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ED06" w14:textId="77777777" w:rsidR="006E7A5E" w:rsidRPr="006E7A5E" w:rsidRDefault="006E7A5E" w:rsidP="006E7A5E">
      <w:pPr>
        <w:spacing w:after="120"/>
        <w:jc w:val="center"/>
        <w:rPr>
          <w:rFonts w:ascii="Arial" w:hAnsi="Arial" w:cs="Arial"/>
          <w:b/>
          <w:bCs/>
          <w:sz w:val="28"/>
          <w:szCs w:val="28"/>
        </w:rPr>
      </w:pPr>
      <w:r w:rsidRPr="006E7A5E">
        <w:rPr>
          <w:rFonts w:ascii="Arial" w:hAnsi="Arial" w:cs="Arial"/>
          <w:b/>
          <w:bCs/>
          <w:sz w:val="28"/>
          <w:szCs w:val="28"/>
        </w:rPr>
        <w:t>Agency Name</w:t>
      </w:r>
    </w:p>
    <w:p w14:paraId="362AAED6" w14:textId="77777777" w:rsidR="006E7A5E" w:rsidRPr="006E7A5E" w:rsidRDefault="006E7A5E" w:rsidP="006E7A5E">
      <w:pPr>
        <w:spacing w:after="240"/>
        <w:jc w:val="center"/>
        <w:rPr>
          <w:rFonts w:ascii="Arial" w:hAnsi="Arial" w:cs="Arial"/>
          <w:b/>
          <w:bCs/>
          <w:sz w:val="28"/>
          <w:szCs w:val="28"/>
        </w:rPr>
      </w:pPr>
      <w:r w:rsidRPr="006E7A5E">
        <w:rPr>
          <w:rFonts w:ascii="Arial" w:hAnsi="Arial" w:cs="Arial"/>
          <w:b/>
          <w:bCs/>
          <w:sz w:val="28"/>
          <w:szCs w:val="28"/>
        </w:rPr>
        <w:t>Transit Policies and Procedures</w:t>
      </w:r>
    </w:p>
    <w:tbl>
      <w:tblPr>
        <w:tblStyle w:val="TableGrid"/>
        <w:tblW w:w="0" w:type="auto"/>
        <w:tblLook w:val="04A0" w:firstRow="1" w:lastRow="0" w:firstColumn="1" w:lastColumn="0" w:noHBand="0" w:noVBand="1"/>
      </w:tblPr>
      <w:tblGrid>
        <w:gridCol w:w="2335"/>
        <w:gridCol w:w="7015"/>
      </w:tblGrid>
      <w:tr w:rsidR="00746C07" w:rsidRPr="00746C07" w14:paraId="38D9FE8B" w14:textId="77777777" w:rsidTr="00746C07">
        <w:trPr>
          <w:trHeight w:val="288"/>
        </w:trPr>
        <w:tc>
          <w:tcPr>
            <w:tcW w:w="2335" w:type="dxa"/>
          </w:tcPr>
          <w:p w14:paraId="1E820F4D" w14:textId="77777777" w:rsidR="00746C07" w:rsidRPr="00746C07" w:rsidRDefault="00746C07" w:rsidP="0053640A">
            <w:pPr>
              <w:rPr>
                <w:rFonts w:ascii="Arial" w:hAnsi="Arial" w:cs="Arial"/>
                <w:b/>
                <w:bCs/>
              </w:rPr>
            </w:pPr>
            <w:r w:rsidRPr="00746C07">
              <w:rPr>
                <w:rFonts w:ascii="Arial" w:hAnsi="Arial" w:cs="Arial"/>
                <w:b/>
                <w:bCs/>
              </w:rPr>
              <w:t>Subject</w:t>
            </w:r>
          </w:p>
        </w:tc>
        <w:tc>
          <w:tcPr>
            <w:tcW w:w="7015" w:type="dxa"/>
          </w:tcPr>
          <w:p w14:paraId="7E91C25A" w14:textId="5E6D2D97" w:rsidR="00746C07" w:rsidRPr="00746C07" w:rsidRDefault="00212411" w:rsidP="0053640A">
            <w:pPr>
              <w:rPr>
                <w:rFonts w:ascii="Arial" w:hAnsi="Arial" w:cs="Arial"/>
              </w:rPr>
            </w:pPr>
            <w:r>
              <w:rPr>
                <w:rFonts w:ascii="Arial" w:hAnsi="Arial" w:cs="Arial"/>
              </w:rPr>
              <w:t>D</w:t>
            </w:r>
            <w:r w:rsidR="00F039F5">
              <w:rPr>
                <w:rFonts w:ascii="Arial" w:hAnsi="Arial" w:cs="Arial"/>
              </w:rPr>
              <w:t>isadvantaged Business Enterprise</w:t>
            </w:r>
            <w:r>
              <w:rPr>
                <w:rFonts w:ascii="Arial" w:hAnsi="Arial" w:cs="Arial"/>
              </w:rPr>
              <w:t xml:space="preserve"> Policy</w:t>
            </w:r>
            <w:r w:rsidR="00F13BAC">
              <w:rPr>
                <w:rFonts w:ascii="Arial" w:hAnsi="Arial" w:cs="Arial"/>
              </w:rPr>
              <w:t xml:space="preserve"> Statement</w:t>
            </w:r>
          </w:p>
        </w:tc>
      </w:tr>
      <w:tr w:rsidR="00746C07" w:rsidRPr="00746C07" w14:paraId="41931CAA" w14:textId="77777777" w:rsidTr="00746C07">
        <w:trPr>
          <w:trHeight w:val="288"/>
        </w:trPr>
        <w:tc>
          <w:tcPr>
            <w:tcW w:w="2335" w:type="dxa"/>
          </w:tcPr>
          <w:p w14:paraId="1E06DA1D" w14:textId="77777777" w:rsidR="00746C07" w:rsidRPr="00746C07" w:rsidRDefault="00746C07" w:rsidP="0053640A">
            <w:pPr>
              <w:rPr>
                <w:rFonts w:ascii="Arial" w:hAnsi="Arial" w:cs="Arial"/>
                <w:b/>
                <w:bCs/>
              </w:rPr>
            </w:pPr>
            <w:r w:rsidRPr="00746C07">
              <w:rPr>
                <w:rFonts w:ascii="Arial" w:hAnsi="Arial" w:cs="Arial"/>
                <w:b/>
                <w:bCs/>
              </w:rPr>
              <w:t xml:space="preserve">Section </w:t>
            </w:r>
          </w:p>
        </w:tc>
        <w:tc>
          <w:tcPr>
            <w:tcW w:w="7015" w:type="dxa"/>
          </w:tcPr>
          <w:p w14:paraId="07EA462F" w14:textId="77777777" w:rsidR="00746C07" w:rsidRPr="00746C07" w:rsidRDefault="00746C07" w:rsidP="0053640A">
            <w:pPr>
              <w:rPr>
                <w:rFonts w:ascii="Arial" w:hAnsi="Arial" w:cs="Arial"/>
              </w:rPr>
            </w:pPr>
            <w:r w:rsidRPr="00746C07">
              <w:rPr>
                <w:rFonts w:ascii="Arial" w:hAnsi="Arial" w:cs="Arial"/>
              </w:rPr>
              <w:t>Agency Information</w:t>
            </w:r>
          </w:p>
        </w:tc>
      </w:tr>
      <w:tr w:rsidR="00746C07" w:rsidRPr="00746C07" w14:paraId="31DFD75E" w14:textId="77777777" w:rsidTr="00746C07">
        <w:trPr>
          <w:trHeight w:val="288"/>
        </w:trPr>
        <w:tc>
          <w:tcPr>
            <w:tcW w:w="2335" w:type="dxa"/>
          </w:tcPr>
          <w:p w14:paraId="43BF8A50" w14:textId="77777777" w:rsidR="00746C07" w:rsidRPr="00746C07" w:rsidRDefault="00746C07" w:rsidP="0053640A">
            <w:pPr>
              <w:rPr>
                <w:rFonts w:ascii="Arial" w:hAnsi="Arial" w:cs="Arial"/>
                <w:b/>
                <w:bCs/>
              </w:rPr>
            </w:pPr>
            <w:r w:rsidRPr="00746C07">
              <w:rPr>
                <w:rFonts w:ascii="Arial" w:hAnsi="Arial" w:cs="Arial"/>
                <w:b/>
                <w:bCs/>
              </w:rPr>
              <w:t>Effective Date</w:t>
            </w:r>
          </w:p>
        </w:tc>
        <w:tc>
          <w:tcPr>
            <w:tcW w:w="7015" w:type="dxa"/>
          </w:tcPr>
          <w:p w14:paraId="2629EFC3" w14:textId="77777777" w:rsidR="00746C07" w:rsidRPr="00746C07" w:rsidRDefault="00746C07" w:rsidP="0053640A">
            <w:pPr>
              <w:rPr>
                <w:rFonts w:ascii="Arial" w:hAnsi="Arial" w:cs="Arial"/>
              </w:rPr>
            </w:pPr>
          </w:p>
        </w:tc>
      </w:tr>
      <w:tr w:rsidR="00746C07" w:rsidRPr="00746C07" w14:paraId="3B76D16C" w14:textId="77777777" w:rsidTr="00746C07">
        <w:trPr>
          <w:trHeight w:val="288"/>
        </w:trPr>
        <w:tc>
          <w:tcPr>
            <w:tcW w:w="2335" w:type="dxa"/>
          </w:tcPr>
          <w:p w14:paraId="73560E95" w14:textId="77777777" w:rsidR="00746C07" w:rsidRPr="00746C07" w:rsidRDefault="00746C07" w:rsidP="0053640A">
            <w:pPr>
              <w:rPr>
                <w:rFonts w:ascii="Arial" w:hAnsi="Arial" w:cs="Arial"/>
                <w:b/>
                <w:bCs/>
              </w:rPr>
            </w:pPr>
            <w:r w:rsidRPr="00746C07">
              <w:rPr>
                <w:rFonts w:ascii="Arial" w:hAnsi="Arial" w:cs="Arial"/>
                <w:b/>
                <w:bCs/>
              </w:rPr>
              <w:t>Approved By</w:t>
            </w:r>
          </w:p>
        </w:tc>
        <w:tc>
          <w:tcPr>
            <w:tcW w:w="7015" w:type="dxa"/>
          </w:tcPr>
          <w:p w14:paraId="477A5760" w14:textId="77777777" w:rsidR="00746C07" w:rsidRPr="00746C07" w:rsidRDefault="00746C07" w:rsidP="0053640A">
            <w:pPr>
              <w:rPr>
                <w:rFonts w:ascii="Arial" w:hAnsi="Arial" w:cs="Arial"/>
              </w:rPr>
            </w:pPr>
          </w:p>
        </w:tc>
      </w:tr>
      <w:tr w:rsidR="00746C07" w:rsidRPr="00746C07" w14:paraId="22D11925" w14:textId="77777777" w:rsidTr="00746C07">
        <w:trPr>
          <w:trHeight w:val="288"/>
        </w:trPr>
        <w:tc>
          <w:tcPr>
            <w:tcW w:w="2335" w:type="dxa"/>
          </w:tcPr>
          <w:p w14:paraId="584CE404" w14:textId="77777777" w:rsidR="00746C07" w:rsidRPr="00746C07" w:rsidRDefault="00746C07" w:rsidP="0053640A">
            <w:pPr>
              <w:rPr>
                <w:rFonts w:ascii="Arial" w:hAnsi="Arial" w:cs="Arial"/>
                <w:b/>
                <w:bCs/>
              </w:rPr>
            </w:pPr>
            <w:r w:rsidRPr="00746C07">
              <w:rPr>
                <w:rFonts w:ascii="Arial" w:hAnsi="Arial" w:cs="Arial"/>
                <w:b/>
                <w:bCs/>
              </w:rPr>
              <w:t>Approval Date</w:t>
            </w:r>
          </w:p>
        </w:tc>
        <w:tc>
          <w:tcPr>
            <w:tcW w:w="7015" w:type="dxa"/>
          </w:tcPr>
          <w:p w14:paraId="18D447BF" w14:textId="77777777" w:rsidR="00746C07" w:rsidRPr="00746C07" w:rsidRDefault="00746C07" w:rsidP="0053640A">
            <w:pPr>
              <w:rPr>
                <w:rFonts w:ascii="Arial" w:hAnsi="Arial" w:cs="Arial"/>
              </w:rPr>
            </w:pPr>
          </w:p>
        </w:tc>
      </w:tr>
    </w:tbl>
    <w:p w14:paraId="4ABE611B" w14:textId="77777777" w:rsidR="00746C07" w:rsidRPr="00746C07" w:rsidRDefault="00746C07">
      <w:pPr>
        <w:rPr>
          <w:rFonts w:ascii="Arial" w:hAnsi="Arial" w:cs="Arial"/>
          <w:sz w:val="24"/>
          <w:szCs w:val="24"/>
        </w:rPr>
      </w:pPr>
    </w:p>
    <w:p w14:paraId="04A01949" w14:textId="77777777" w:rsidR="00746C07" w:rsidRPr="00746C07" w:rsidRDefault="00746C07" w:rsidP="00FD4D54">
      <w:pPr>
        <w:spacing w:after="240"/>
        <w:jc w:val="both"/>
        <w:rPr>
          <w:rFonts w:ascii="Arial" w:hAnsi="Arial" w:cs="Arial"/>
          <w:b/>
          <w:bCs/>
          <w:u w:val="single"/>
        </w:rPr>
      </w:pPr>
      <w:r>
        <w:rPr>
          <w:rFonts w:ascii="Arial" w:hAnsi="Arial" w:cs="Arial"/>
          <w:b/>
          <w:bCs/>
          <w:u w:val="single"/>
        </w:rPr>
        <w:t>Purpose</w:t>
      </w:r>
    </w:p>
    <w:p w14:paraId="6E653881" w14:textId="3D38BC92" w:rsidR="00354451" w:rsidRDefault="00354451" w:rsidP="00354451">
      <w:pPr>
        <w:spacing w:after="240"/>
        <w:jc w:val="both"/>
        <w:rPr>
          <w:rFonts w:ascii="Arial" w:hAnsi="Arial" w:cs="Arial"/>
        </w:rPr>
      </w:pPr>
      <w:r>
        <w:rPr>
          <w:rFonts w:ascii="Arial" w:hAnsi="Arial" w:cs="Arial"/>
        </w:rPr>
        <w:t xml:space="preserve">Adopt a policy </w:t>
      </w:r>
      <w:r w:rsidR="00F13BAC">
        <w:rPr>
          <w:rFonts w:ascii="Arial" w:hAnsi="Arial" w:cs="Arial"/>
        </w:rPr>
        <w:t xml:space="preserve">statement </w:t>
      </w:r>
      <w:r>
        <w:rPr>
          <w:rFonts w:ascii="Arial" w:hAnsi="Arial" w:cs="Arial"/>
        </w:rPr>
        <w:t xml:space="preserve">that </w:t>
      </w:r>
      <w:r w:rsidR="000C378E">
        <w:rPr>
          <w:rFonts w:ascii="Arial" w:hAnsi="Arial" w:cs="Arial"/>
        </w:rPr>
        <w:t xml:space="preserve">defines how the transit agency </w:t>
      </w:r>
      <w:r w:rsidR="00EB37C1">
        <w:rPr>
          <w:rFonts w:ascii="Arial" w:hAnsi="Arial" w:cs="Arial"/>
        </w:rPr>
        <w:t>allows</w:t>
      </w:r>
      <w:r w:rsidR="000C378E">
        <w:rPr>
          <w:rFonts w:ascii="Arial" w:hAnsi="Arial" w:cs="Arial"/>
        </w:rPr>
        <w:t xml:space="preserve"> DB</w:t>
      </w:r>
      <w:r w:rsidR="00EB37C1">
        <w:rPr>
          <w:rFonts w:ascii="Arial" w:hAnsi="Arial" w:cs="Arial"/>
        </w:rPr>
        <w:t>E</w:t>
      </w:r>
      <w:r w:rsidR="000C378E">
        <w:rPr>
          <w:rFonts w:ascii="Arial" w:hAnsi="Arial" w:cs="Arial"/>
        </w:rPr>
        <w:t xml:space="preserve"> </w:t>
      </w:r>
      <w:r w:rsidR="00EB37C1">
        <w:rPr>
          <w:rFonts w:ascii="Arial" w:hAnsi="Arial" w:cs="Arial"/>
        </w:rPr>
        <w:t>participation in its purchasing and programs as defined in the Code of Federal Regulations</w:t>
      </w:r>
      <w:r w:rsidR="00F13BAC">
        <w:rPr>
          <w:rFonts w:ascii="Arial" w:hAnsi="Arial" w:cs="Arial"/>
        </w:rPr>
        <w:t xml:space="preserve"> Title </w:t>
      </w:r>
      <w:r w:rsidR="00EB37C1" w:rsidRPr="00EB37C1">
        <w:rPr>
          <w:rFonts w:ascii="Arial" w:hAnsi="Arial" w:cs="Arial"/>
        </w:rPr>
        <w:t>49</w:t>
      </w:r>
      <w:r w:rsidR="00F13BAC">
        <w:rPr>
          <w:rFonts w:ascii="Arial" w:hAnsi="Arial" w:cs="Arial"/>
        </w:rPr>
        <w:t>,</w:t>
      </w:r>
      <w:r w:rsidR="00EB37C1" w:rsidRPr="00EB37C1">
        <w:rPr>
          <w:rFonts w:ascii="Arial" w:hAnsi="Arial" w:cs="Arial"/>
        </w:rPr>
        <w:t xml:space="preserve"> Part 26.</w:t>
      </w:r>
    </w:p>
    <w:p w14:paraId="709C9AE0"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Definitions</w:t>
      </w:r>
    </w:p>
    <w:p w14:paraId="42EE6F7F" w14:textId="119544FF" w:rsidR="00746C07" w:rsidRPr="00746C07" w:rsidRDefault="00354451" w:rsidP="00FD4D54">
      <w:pPr>
        <w:spacing w:after="240"/>
        <w:jc w:val="both"/>
        <w:rPr>
          <w:rFonts w:ascii="Arial" w:hAnsi="Arial" w:cs="Arial"/>
        </w:rPr>
      </w:pPr>
      <w:r>
        <w:rPr>
          <w:rFonts w:ascii="Arial" w:hAnsi="Arial" w:cs="Arial"/>
          <w:i/>
          <w:iCs/>
        </w:rPr>
        <w:t>DBE (Disadvantaged Business Enterprise)</w:t>
      </w:r>
      <w:r w:rsidR="002E306B" w:rsidRPr="00354451">
        <w:rPr>
          <w:rFonts w:ascii="Arial" w:hAnsi="Arial" w:cs="Arial"/>
          <w:i/>
          <w:iCs/>
        </w:rPr>
        <w:t>:</w:t>
      </w:r>
      <w:r w:rsidR="002E306B" w:rsidRPr="00354451">
        <w:rPr>
          <w:rFonts w:ascii="Arial" w:hAnsi="Arial" w:cs="Arial"/>
        </w:rPr>
        <w:t xml:space="preserve"> A </w:t>
      </w:r>
      <w:r>
        <w:rPr>
          <w:rFonts w:ascii="Arial" w:hAnsi="Arial" w:cs="Arial"/>
        </w:rPr>
        <w:t>certified small business which is at least 51% owned by one or more individuals socially and economically disadvantaged.  The management and daily business operations must be under the control of one or more of the socially and economically challenged individuals.</w:t>
      </w:r>
      <w:r w:rsidR="000C378E">
        <w:rPr>
          <w:rFonts w:ascii="Arial" w:hAnsi="Arial" w:cs="Arial"/>
        </w:rPr>
        <w:t xml:space="preserve"> </w:t>
      </w:r>
      <w:r w:rsidR="000C378E" w:rsidRPr="000C378E">
        <w:rPr>
          <w:rFonts w:ascii="Arial" w:hAnsi="Arial" w:cs="Arial"/>
        </w:rPr>
        <w:t>African Americans, Hispanics, Native Americans, Asian-Pacific and Subcontinent Asian Americans, and women are presumed to be socially and economically disadvantaged.  Other individuals can also qualify as socially and economically disadvantaged on a case-by-case basis.</w:t>
      </w:r>
    </w:p>
    <w:p w14:paraId="5038392C"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Procedure</w:t>
      </w:r>
    </w:p>
    <w:p w14:paraId="17F62541" w14:textId="2D09F76C" w:rsidR="002E306B" w:rsidRPr="00354451" w:rsidRDefault="00FD4D54" w:rsidP="00FD4D54">
      <w:pPr>
        <w:spacing w:after="240"/>
        <w:jc w:val="both"/>
        <w:rPr>
          <w:rFonts w:ascii="Arial" w:hAnsi="Arial" w:cs="Arial"/>
        </w:rPr>
      </w:pPr>
      <w:r w:rsidRPr="00354451">
        <w:rPr>
          <w:rFonts w:ascii="Arial" w:hAnsi="Arial" w:cs="Arial"/>
        </w:rPr>
        <w:t xml:space="preserve">Develop </w:t>
      </w:r>
      <w:r w:rsidR="002E306B" w:rsidRPr="00354451">
        <w:rPr>
          <w:rFonts w:ascii="Arial" w:hAnsi="Arial" w:cs="Arial"/>
        </w:rPr>
        <w:t xml:space="preserve">a </w:t>
      </w:r>
      <w:r w:rsidR="00354451" w:rsidRPr="00354451">
        <w:rPr>
          <w:rFonts w:ascii="Arial" w:hAnsi="Arial" w:cs="Arial"/>
        </w:rPr>
        <w:t>policy</w:t>
      </w:r>
      <w:r w:rsidR="00F13BAC">
        <w:rPr>
          <w:rFonts w:ascii="Arial" w:hAnsi="Arial" w:cs="Arial"/>
        </w:rPr>
        <w:t xml:space="preserve"> statement </w:t>
      </w:r>
      <w:r w:rsidR="008E741B">
        <w:rPr>
          <w:rFonts w:ascii="Arial" w:hAnsi="Arial" w:cs="Arial"/>
        </w:rPr>
        <w:t xml:space="preserve">that explains how the transit agency will reduce barriers to DBE participation in contracts.  The statement should follow the requirements in 49 CFR Part 26 and should be published on the agency’s website.  </w:t>
      </w:r>
    </w:p>
    <w:p w14:paraId="58FFE10A" w14:textId="7A539482" w:rsidR="00FD4D54" w:rsidRDefault="00FD4D54" w:rsidP="00FD4D54">
      <w:pPr>
        <w:spacing w:after="240"/>
        <w:jc w:val="both"/>
        <w:rPr>
          <w:rFonts w:ascii="Arial" w:hAnsi="Arial" w:cs="Arial"/>
        </w:rPr>
      </w:pPr>
      <w:r w:rsidRPr="00354451">
        <w:rPr>
          <w:rFonts w:ascii="Arial" w:hAnsi="Arial" w:cs="Arial"/>
        </w:rPr>
        <w:t xml:space="preserve">If </w:t>
      </w:r>
      <w:r w:rsidR="002E306B" w:rsidRPr="00354451">
        <w:rPr>
          <w:rFonts w:ascii="Arial" w:hAnsi="Arial" w:cs="Arial"/>
        </w:rPr>
        <w:t xml:space="preserve">your transit organization </w:t>
      </w:r>
      <w:r w:rsidRPr="00354451">
        <w:rPr>
          <w:rFonts w:ascii="Arial" w:hAnsi="Arial" w:cs="Arial"/>
        </w:rPr>
        <w:t>is</w:t>
      </w:r>
      <w:r w:rsidR="002E306B" w:rsidRPr="00354451">
        <w:rPr>
          <w:rFonts w:ascii="Arial" w:hAnsi="Arial" w:cs="Arial"/>
        </w:rPr>
        <w:t xml:space="preserve"> part of a larger organization</w:t>
      </w:r>
      <w:r w:rsidRPr="00354451">
        <w:rPr>
          <w:rFonts w:ascii="Arial" w:hAnsi="Arial" w:cs="Arial"/>
        </w:rPr>
        <w:t>, t</w:t>
      </w:r>
      <w:r w:rsidR="002E306B" w:rsidRPr="00354451">
        <w:rPr>
          <w:rFonts w:ascii="Arial" w:hAnsi="Arial" w:cs="Arial"/>
        </w:rPr>
        <w:t xml:space="preserve">he </w:t>
      </w:r>
      <w:r w:rsidR="00354451">
        <w:rPr>
          <w:rFonts w:ascii="Arial" w:hAnsi="Arial" w:cs="Arial"/>
        </w:rPr>
        <w:t>DBE Policy</w:t>
      </w:r>
      <w:r w:rsidR="002E306B" w:rsidRPr="00354451">
        <w:rPr>
          <w:rFonts w:ascii="Arial" w:hAnsi="Arial" w:cs="Arial"/>
        </w:rPr>
        <w:t xml:space="preserve"> </w:t>
      </w:r>
      <w:r w:rsidR="00354451">
        <w:rPr>
          <w:rFonts w:ascii="Arial" w:hAnsi="Arial" w:cs="Arial"/>
        </w:rPr>
        <w:t xml:space="preserve">may </w:t>
      </w:r>
      <w:r w:rsidR="002E306B" w:rsidRPr="00354451">
        <w:rPr>
          <w:rFonts w:ascii="Arial" w:hAnsi="Arial" w:cs="Arial"/>
        </w:rPr>
        <w:t xml:space="preserve">tie in with </w:t>
      </w:r>
      <w:r w:rsidRPr="00354451">
        <w:rPr>
          <w:rFonts w:ascii="Arial" w:hAnsi="Arial" w:cs="Arial"/>
        </w:rPr>
        <w:t>th</w:t>
      </w:r>
      <w:r w:rsidR="007F201E" w:rsidRPr="00354451">
        <w:rPr>
          <w:rFonts w:ascii="Arial" w:hAnsi="Arial" w:cs="Arial"/>
        </w:rPr>
        <w:t>eir</w:t>
      </w:r>
      <w:r w:rsidR="002E306B" w:rsidRPr="00354451">
        <w:rPr>
          <w:rFonts w:ascii="Arial" w:hAnsi="Arial" w:cs="Arial"/>
        </w:rPr>
        <w:t xml:space="preserve"> </w:t>
      </w:r>
      <w:r w:rsidR="00354451">
        <w:rPr>
          <w:rFonts w:ascii="Arial" w:hAnsi="Arial" w:cs="Arial"/>
        </w:rPr>
        <w:t>policy</w:t>
      </w:r>
      <w:r w:rsidR="002E306B" w:rsidRPr="00354451">
        <w:rPr>
          <w:rFonts w:ascii="Arial" w:hAnsi="Arial" w:cs="Arial"/>
        </w:rPr>
        <w:t>.</w:t>
      </w:r>
      <w:r w:rsidR="002E306B" w:rsidRPr="002E306B">
        <w:rPr>
          <w:rFonts w:ascii="Arial" w:hAnsi="Arial" w:cs="Arial"/>
        </w:rPr>
        <w:t xml:space="preserve">  </w:t>
      </w:r>
    </w:p>
    <w:p w14:paraId="6B691FD6" w14:textId="77777777" w:rsidR="00746C07" w:rsidRPr="00B01C15" w:rsidRDefault="00746C07" w:rsidP="00FD4D54">
      <w:pPr>
        <w:spacing w:after="240"/>
        <w:jc w:val="both"/>
        <w:rPr>
          <w:rFonts w:ascii="Arial" w:hAnsi="Arial" w:cs="Arial"/>
          <w:b/>
          <w:bCs/>
          <w:u w:val="single"/>
        </w:rPr>
      </w:pPr>
      <w:r w:rsidRPr="00B01C15">
        <w:rPr>
          <w:rFonts w:ascii="Arial" w:hAnsi="Arial" w:cs="Arial"/>
          <w:b/>
          <w:bCs/>
          <w:u w:val="single"/>
        </w:rPr>
        <w:t>Responsibilities</w:t>
      </w:r>
    </w:p>
    <w:p w14:paraId="40CF0E30" w14:textId="77777777" w:rsidR="00354451" w:rsidRDefault="00354451">
      <w:pPr>
        <w:rPr>
          <w:rFonts w:ascii="Arial" w:hAnsi="Arial" w:cs="Arial"/>
        </w:rPr>
      </w:pPr>
      <w:r w:rsidRPr="00354451">
        <w:rPr>
          <w:rFonts w:ascii="Arial" w:hAnsi="Arial" w:cs="Arial"/>
        </w:rPr>
        <w:t>The Transit Director and the Governing Board are responsible for compliance with this policy.</w:t>
      </w:r>
    </w:p>
    <w:p w14:paraId="3A973B49" w14:textId="46017414" w:rsidR="00746C07" w:rsidRDefault="00746C07">
      <w:pPr>
        <w:rPr>
          <w:rFonts w:ascii="Arial" w:hAnsi="Arial" w:cs="Arial"/>
          <w:b/>
          <w:bCs/>
          <w:u w:val="single"/>
        </w:rPr>
      </w:pPr>
      <w:r w:rsidRPr="00746C07">
        <w:rPr>
          <w:rFonts w:ascii="Arial" w:hAnsi="Arial" w:cs="Arial"/>
          <w:b/>
          <w:bCs/>
          <w:u w:val="single"/>
        </w:rPr>
        <w:t>Example</w:t>
      </w:r>
    </w:p>
    <w:p w14:paraId="136F6CE3" w14:textId="34577DE2" w:rsidR="004D1606" w:rsidRDefault="00293E60" w:rsidP="007F201E">
      <w:pPr>
        <w:jc w:val="both"/>
        <w:rPr>
          <w:rFonts w:ascii="Arial" w:hAnsi="Arial" w:cs="Arial"/>
        </w:rPr>
      </w:pPr>
      <w:hyperlink r:id="rId6" w:history="1">
        <w:r w:rsidR="004D1606" w:rsidRPr="00B0053D">
          <w:rPr>
            <w:rStyle w:val="Hyperlink"/>
            <w:rFonts w:ascii="Arial" w:hAnsi="Arial" w:cs="Arial"/>
          </w:rPr>
          <w:t>https://www.dot.state.al.us/conweb/pdf/DBE/DBEPolicyStatement.pdf</w:t>
        </w:r>
      </w:hyperlink>
      <w:bookmarkStart w:id="0" w:name="_GoBack"/>
      <w:bookmarkEnd w:id="0"/>
    </w:p>
    <w:p w14:paraId="56CA3D2E" w14:textId="63E63ED7" w:rsidR="007F201E" w:rsidRPr="00354451" w:rsidRDefault="007F201E" w:rsidP="007F201E">
      <w:pPr>
        <w:jc w:val="both"/>
        <w:rPr>
          <w:rFonts w:ascii="Arial" w:hAnsi="Arial" w:cs="Arial"/>
        </w:rPr>
      </w:pPr>
    </w:p>
    <w:sectPr w:rsidR="007F201E" w:rsidRPr="003544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21DD8" w14:textId="77777777" w:rsidR="00354451" w:rsidRDefault="00354451" w:rsidP="00354451">
      <w:pPr>
        <w:spacing w:after="0" w:line="240" w:lineRule="auto"/>
      </w:pPr>
      <w:r>
        <w:separator/>
      </w:r>
    </w:p>
  </w:endnote>
  <w:endnote w:type="continuationSeparator" w:id="0">
    <w:p w14:paraId="37A3F304" w14:textId="77777777" w:rsidR="00354451" w:rsidRDefault="00354451" w:rsidP="0035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6288" w14:textId="620004A8" w:rsidR="00354451" w:rsidRPr="007E6C22" w:rsidRDefault="007E6C22" w:rsidP="007E6C22">
    <w:pPr>
      <w:pStyle w:val="Footer"/>
      <w:spacing w:before="120"/>
      <w:jc w:val="both"/>
      <w:rPr>
        <w:rFonts w:ascii="Arial" w:hAnsi="Arial" w:cs="Arial"/>
        <w:sz w:val="18"/>
        <w:szCs w:val="18"/>
      </w:rPr>
    </w:pPr>
    <w:r w:rsidRPr="00570FD3">
      <w:rPr>
        <w:rFonts w:ascii="Arial" w:hAnsi="Arial" w:cs="Arial"/>
        <w:sz w:val="18"/>
        <w:szCs w:val="18"/>
      </w:rPr>
      <w:t xml:space="preserve">This policy or procedure is intended to be used </w:t>
    </w:r>
    <w:r>
      <w:rPr>
        <w:rFonts w:ascii="Arial" w:hAnsi="Arial" w:cs="Arial"/>
        <w:sz w:val="18"/>
        <w:szCs w:val="18"/>
      </w:rPr>
      <w:t xml:space="preserve">as </w:t>
    </w:r>
    <w:r w:rsidRPr="00570FD3">
      <w:rPr>
        <w:rFonts w:ascii="Arial" w:hAnsi="Arial" w:cs="Arial"/>
        <w:sz w:val="18"/>
        <w:szCs w:val="18"/>
      </w:rPr>
      <w:t>an example.  It should be customized to each transit agency</w:t>
    </w:r>
    <w:r>
      <w:rPr>
        <w:rFonts w:ascii="Arial" w:hAnsi="Arial" w:cs="Arial"/>
        <w:sz w:val="18"/>
        <w:szCs w:val="18"/>
      </w:rPr>
      <w:t>.  Review by</w:t>
    </w:r>
    <w:r w:rsidRPr="00570FD3">
      <w:rPr>
        <w:rFonts w:ascii="Arial" w:hAnsi="Arial" w:cs="Arial"/>
        <w:sz w:val="18"/>
        <w:szCs w:val="18"/>
      </w:rPr>
      <w:t xml:space="preserve"> a legal expert </w:t>
    </w:r>
    <w:r>
      <w:rPr>
        <w:rFonts w:ascii="Arial" w:hAnsi="Arial" w:cs="Arial"/>
        <w:sz w:val="18"/>
        <w:szCs w:val="18"/>
      </w:rPr>
      <w:t>is recommended</w:t>
    </w:r>
    <w:r w:rsidRPr="00570FD3">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764BB" w14:textId="77777777" w:rsidR="00354451" w:rsidRDefault="00354451" w:rsidP="00354451">
      <w:pPr>
        <w:spacing w:after="0" w:line="240" w:lineRule="auto"/>
      </w:pPr>
      <w:r>
        <w:separator/>
      </w:r>
    </w:p>
  </w:footnote>
  <w:footnote w:type="continuationSeparator" w:id="0">
    <w:p w14:paraId="5DE0849F" w14:textId="77777777" w:rsidR="00354451" w:rsidRDefault="00354451" w:rsidP="0035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81B7" w14:textId="16389202" w:rsidR="006221B3" w:rsidRDefault="006221B3" w:rsidP="006221B3">
    <w:pPr>
      <w:pStyle w:val="Header"/>
      <w:jc w:val="right"/>
      <w:rPr>
        <w:rFonts w:ascii="Arial" w:hAnsi="Arial" w:cs="Arial"/>
        <w:sz w:val="18"/>
        <w:szCs w:val="18"/>
      </w:rPr>
    </w:pPr>
    <w:r>
      <w:rPr>
        <w:rFonts w:ascii="Arial" w:hAnsi="Arial" w:cs="Arial"/>
        <w:sz w:val="18"/>
        <w:szCs w:val="18"/>
      </w:rPr>
      <w:t>TEMPLATE A-9</w:t>
    </w:r>
  </w:p>
  <w:p w14:paraId="6EED3E37" w14:textId="77777777" w:rsidR="006221B3" w:rsidRPr="00321CE8" w:rsidRDefault="006221B3" w:rsidP="006221B3">
    <w:pPr>
      <w:pStyle w:val="Header"/>
      <w:jc w:val="right"/>
      <w:rPr>
        <w:rFonts w:ascii="Arial" w:hAnsi="Arial" w:cs="Arial"/>
        <w:sz w:val="18"/>
        <w:szCs w:val="18"/>
      </w:rPr>
    </w:pPr>
    <w:r w:rsidRPr="00321CE8">
      <w:rPr>
        <w:rFonts w:ascii="Arial" w:hAnsi="Arial" w:cs="Arial"/>
        <w:sz w:val="18"/>
        <w:szCs w:val="18"/>
      </w:rPr>
      <w:t>R</w:t>
    </w:r>
    <w:r>
      <w:rPr>
        <w:rFonts w:ascii="Arial" w:hAnsi="Arial" w:cs="Arial"/>
        <w:sz w:val="18"/>
        <w:szCs w:val="18"/>
      </w:rPr>
      <w:t>evised</w:t>
    </w:r>
    <w:r w:rsidRPr="00321CE8">
      <w:rPr>
        <w:rFonts w:ascii="Arial" w:hAnsi="Arial" w:cs="Arial"/>
        <w:sz w:val="18"/>
        <w:szCs w:val="18"/>
      </w:rPr>
      <w:t xml:space="preserve"> </w:t>
    </w:r>
    <w:r>
      <w:rPr>
        <w:rFonts w:ascii="Arial" w:hAnsi="Arial" w:cs="Arial"/>
        <w:sz w:val="18"/>
        <w:szCs w:val="18"/>
      </w:rPr>
      <w:t>September 10</w:t>
    </w:r>
    <w:r w:rsidRPr="00321CE8">
      <w:rPr>
        <w:rFonts w:ascii="Arial" w:hAnsi="Arial" w:cs="Arial"/>
        <w:sz w:val="18"/>
        <w:szCs w:val="18"/>
      </w:rPr>
      <w:t>, 2020</w:t>
    </w:r>
  </w:p>
  <w:p w14:paraId="05A47779" w14:textId="77777777" w:rsidR="007E6C22" w:rsidRDefault="007E6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D6"/>
    <w:rsid w:val="000C378E"/>
    <w:rsid w:val="00212411"/>
    <w:rsid w:val="00282499"/>
    <w:rsid w:val="00293E60"/>
    <w:rsid w:val="002E306B"/>
    <w:rsid w:val="00325796"/>
    <w:rsid w:val="00354451"/>
    <w:rsid w:val="00465CBC"/>
    <w:rsid w:val="004B1705"/>
    <w:rsid w:val="004D1606"/>
    <w:rsid w:val="00532264"/>
    <w:rsid w:val="00555FEB"/>
    <w:rsid w:val="00572282"/>
    <w:rsid w:val="006221B3"/>
    <w:rsid w:val="00623FAA"/>
    <w:rsid w:val="006E7A5E"/>
    <w:rsid w:val="00746C07"/>
    <w:rsid w:val="007E6C22"/>
    <w:rsid w:val="007F201E"/>
    <w:rsid w:val="008E741B"/>
    <w:rsid w:val="00B01C15"/>
    <w:rsid w:val="00BB32FF"/>
    <w:rsid w:val="00BE2AEA"/>
    <w:rsid w:val="00CF1C4F"/>
    <w:rsid w:val="00EB37C1"/>
    <w:rsid w:val="00EE4BD6"/>
    <w:rsid w:val="00F039F5"/>
    <w:rsid w:val="00F13BAC"/>
    <w:rsid w:val="00F758FE"/>
    <w:rsid w:val="00FD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F9A88"/>
  <w15:chartTrackingRefBased/>
  <w15:docId w15:val="{23A8EB90-F1BB-4723-87BB-3A6076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51"/>
  </w:style>
  <w:style w:type="paragraph" w:styleId="Footer">
    <w:name w:val="footer"/>
    <w:basedOn w:val="Normal"/>
    <w:link w:val="FooterChar"/>
    <w:uiPriority w:val="99"/>
    <w:unhideWhenUsed/>
    <w:rsid w:val="00354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51"/>
  </w:style>
  <w:style w:type="character" w:styleId="Hyperlink">
    <w:name w:val="Hyperlink"/>
    <w:basedOn w:val="DefaultParagraphFont"/>
    <w:uiPriority w:val="99"/>
    <w:unhideWhenUsed/>
    <w:rsid w:val="004D1606"/>
    <w:rPr>
      <w:color w:val="0563C1" w:themeColor="hyperlink"/>
      <w:u w:val="single"/>
    </w:rPr>
  </w:style>
  <w:style w:type="character" w:styleId="UnresolvedMention">
    <w:name w:val="Unresolved Mention"/>
    <w:basedOn w:val="DefaultParagraphFont"/>
    <w:uiPriority w:val="99"/>
    <w:semiHidden/>
    <w:unhideWhenUsed/>
    <w:rsid w:val="004D1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t.state.al.us/conweb/pdf/DBE/DBEPolicyStatement.pd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9E338-1022-469D-9012-2AE288F13A37}"/>
</file>

<file path=customXml/itemProps2.xml><?xml version="1.0" encoding="utf-8"?>
<ds:datastoreItem xmlns:ds="http://schemas.openxmlformats.org/officeDocument/2006/customXml" ds:itemID="{6C0E595B-D935-4A83-9076-5A973739E763}"/>
</file>

<file path=customXml/itemProps3.xml><?xml version="1.0" encoding="utf-8"?>
<ds:datastoreItem xmlns:ds="http://schemas.openxmlformats.org/officeDocument/2006/customXml" ds:itemID="{D5282547-CFAD-40E6-9F2A-370DE7DEC25C}"/>
</file>

<file path=docProps/app.xml><?xml version="1.0" encoding="utf-8"?>
<Properties xmlns="http://schemas.openxmlformats.org/officeDocument/2006/extended-properties" xmlns:vt="http://schemas.openxmlformats.org/officeDocument/2006/docPropsVTypes">
  <Template>Normal.dotm</Template>
  <TotalTime>78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Rogers</dc:creator>
  <cp:keywords/>
  <dc:description/>
  <cp:lastModifiedBy>Becky Rogers</cp:lastModifiedBy>
  <cp:revision>14</cp:revision>
  <dcterms:created xsi:type="dcterms:W3CDTF">2020-04-02T15:24:00Z</dcterms:created>
  <dcterms:modified xsi:type="dcterms:W3CDTF">2020-12-02T16:54:00Z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