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4BED" w14:textId="77777777" w:rsidR="006E7A5E" w:rsidRPr="006E7A5E" w:rsidRDefault="006E7A5E" w:rsidP="006E7A5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Agency Name</w:t>
      </w:r>
    </w:p>
    <w:p w14:paraId="7D36706D" w14:textId="77777777" w:rsidR="006E7A5E" w:rsidRPr="006E7A5E" w:rsidRDefault="006E7A5E" w:rsidP="006E7A5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E7A5E">
        <w:rPr>
          <w:rFonts w:ascii="Arial" w:hAnsi="Arial" w:cs="Arial"/>
          <w:b/>
          <w:bCs/>
          <w:sz w:val="28"/>
          <w:szCs w:val="28"/>
        </w:rPr>
        <w:t>Transit Policies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46C07" w:rsidRPr="00746C07" w14:paraId="6597B3D8" w14:textId="77777777" w:rsidTr="00746C07">
        <w:trPr>
          <w:trHeight w:val="288"/>
        </w:trPr>
        <w:tc>
          <w:tcPr>
            <w:tcW w:w="2335" w:type="dxa"/>
          </w:tcPr>
          <w:p w14:paraId="2C8401AE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7015" w:type="dxa"/>
          </w:tcPr>
          <w:p w14:paraId="5F414241" w14:textId="1A60FB6F" w:rsidR="00746C07" w:rsidRPr="00746C07" w:rsidRDefault="00C307BF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Petty Cash</w:t>
            </w:r>
          </w:p>
        </w:tc>
      </w:tr>
      <w:tr w:rsidR="00746C07" w:rsidRPr="00746C07" w14:paraId="78357FEF" w14:textId="77777777" w:rsidTr="00746C07">
        <w:trPr>
          <w:trHeight w:val="288"/>
        </w:trPr>
        <w:tc>
          <w:tcPr>
            <w:tcW w:w="2335" w:type="dxa"/>
          </w:tcPr>
          <w:p w14:paraId="07DB4575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 xml:space="preserve">Section </w:t>
            </w:r>
          </w:p>
        </w:tc>
        <w:tc>
          <w:tcPr>
            <w:tcW w:w="7015" w:type="dxa"/>
          </w:tcPr>
          <w:p w14:paraId="020440C5" w14:textId="73E7DF25" w:rsidR="00746C07" w:rsidRPr="00746C07" w:rsidRDefault="00C632AB" w:rsidP="00536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</w:p>
        </w:tc>
      </w:tr>
      <w:tr w:rsidR="00746C07" w:rsidRPr="00746C07" w14:paraId="70BC5BA2" w14:textId="77777777" w:rsidTr="00746C07">
        <w:trPr>
          <w:trHeight w:val="288"/>
        </w:trPr>
        <w:tc>
          <w:tcPr>
            <w:tcW w:w="2335" w:type="dxa"/>
          </w:tcPr>
          <w:p w14:paraId="3779E0C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Effective Date</w:t>
            </w:r>
          </w:p>
        </w:tc>
        <w:tc>
          <w:tcPr>
            <w:tcW w:w="7015" w:type="dxa"/>
          </w:tcPr>
          <w:p w14:paraId="59B0DA87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3716D60D" w14:textId="77777777" w:rsidTr="00746C07">
        <w:trPr>
          <w:trHeight w:val="288"/>
        </w:trPr>
        <w:tc>
          <w:tcPr>
            <w:tcW w:w="2335" w:type="dxa"/>
          </w:tcPr>
          <w:p w14:paraId="051459F4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Approved By</w:t>
            </w:r>
          </w:p>
        </w:tc>
        <w:tc>
          <w:tcPr>
            <w:tcW w:w="7015" w:type="dxa"/>
          </w:tcPr>
          <w:p w14:paraId="78CBA21B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  <w:tr w:rsidR="00746C07" w:rsidRPr="00746C07" w14:paraId="23D92A41" w14:textId="77777777" w:rsidTr="00746C07">
        <w:trPr>
          <w:trHeight w:val="288"/>
        </w:trPr>
        <w:tc>
          <w:tcPr>
            <w:tcW w:w="2335" w:type="dxa"/>
          </w:tcPr>
          <w:p w14:paraId="021E8E76" w14:textId="77777777" w:rsidR="00746C07" w:rsidRPr="00746C07" w:rsidRDefault="00746C07" w:rsidP="0053640A">
            <w:pPr>
              <w:rPr>
                <w:rFonts w:ascii="Arial" w:hAnsi="Arial" w:cs="Arial"/>
                <w:b/>
                <w:bCs/>
              </w:rPr>
            </w:pPr>
            <w:r w:rsidRPr="00746C07"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7015" w:type="dxa"/>
          </w:tcPr>
          <w:p w14:paraId="694C0142" w14:textId="77777777" w:rsidR="00746C07" w:rsidRPr="00746C07" w:rsidRDefault="00746C07" w:rsidP="0053640A">
            <w:pPr>
              <w:rPr>
                <w:rFonts w:ascii="Arial" w:hAnsi="Arial" w:cs="Arial"/>
              </w:rPr>
            </w:pPr>
          </w:p>
        </w:tc>
      </w:tr>
    </w:tbl>
    <w:p w14:paraId="5D36D1F5" w14:textId="77777777" w:rsidR="00746C07" w:rsidRPr="00746C07" w:rsidRDefault="00746C07">
      <w:pPr>
        <w:rPr>
          <w:rFonts w:ascii="Arial" w:hAnsi="Arial" w:cs="Arial"/>
          <w:sz w:val="24"/>
          <w:szCs w:val="24"/>
        </w:rPr>
      </w:pPr>
    </w:p>
    <w:p w14:paraId="1B2195BF" w14:textId="77777777" w:rsidR="00746C07" w:rsidRPr="00C307BF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307BF">
        <w:rPr>
          <w:rFonts w:ascii="Arial" w:hAnsi="Arial" w:cs="Arial"/>
          <w:b/>
          <w:bCs/>
          <w:u w:val="single"/>
        </w:rPr>
        <w:t>Purpose</w:t>
      </w:r>
    </w:p>
    <w:p w14:paraId="727A8FE2" w14:textId="581C32C9" w:rsidR="00746C07" w:rsidRDefault="002D63F9" w:rsidP="00FD4D5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E306B" w:rsidRPr="00C307BF">
        <w:rPr>
          <w:rFonts w:ascii="Arial" w:hAnsi="Arial" w:cs="Arial"/>
        </w:rPr>
        <w:t xml:space="preserve"> a</w:t>
      </w:r>
      <w:r w:rsidR="00C307BF" w:rsidRPr="00C307BF">
        <w:rPr>
          <w:rFonts w:ascii="Arial" w:hAnsi="Arial" w:cs="Arial"/>
        </w:rPr>
        <w:t xml:space="preserve"> policy for petty cash distribution, reimbursement</w:t>
      </w:r>
      <w:r>
        <w:rPr>
          <w:rFonts w:ascii="Arial" w:hAnsi="Arial" w:cs="Arial"/>
        </w:rPr>
        <w:t>, and reconciliation</w:t>
      </w:r>
      <w:r w:rsidR="00C307BF" w:rsidRPr="00C307BF">
        <w:rPr>
          <w:rFonts w:ascii="Arial" w:hAnsi="Arial" w:cs="Arial"/>
        </w:rPr>
        <w:t>.</w:t>
      </w:r>
    </w:p>
    <w:p w14:paraId="62EEC696" w14:textId="77777777" w:rsidR="00746C07" w:rsidRPr="00C307BF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C307BF">
        <w:rPr>
          <w:rFonts w:ascii="Arial" w:hAnsi="Arial" w:cs="Arial"/>
          <w:b/>
          <w:bCs/>
          <w:u w:val="single"/>
        </w:rPr>
        <w:t>Definitions</w:t>
      </w:r>
    </w:p>
    <w:p w14:paraId="7D45617F" w14:textId="01DFE107" w:rsidR="00746C07" w:rsidRPr="00746C07" w:rsidRDefault="00C307BF" w:rsidP="00FD4D54">
      <w:pPr>
        <w:spacing w:after="240"/>
        <w:jc w:val="both"/>
        <w:rPr>
          <w:rFonts w:ascii="Arial" w:hAnsi="Arial" w:cs="Arial"/>
        </w:rPr>
      </w:pPr>
      <w:r w:rsidRPr="00C307BF">
        <w:rPr>
          <w:rFonts w:ascii="Arial" w:hAnsi="Arial" w:cs="Arial"/>
          <w:i/>
          <w:iCs/>
        </w:rPr>
        <w:t>Petty Cash</w:t>
      </w:r>
      <w:r w:rsidR="002E306B" w:rsidRPr="00C307BF">
        <w:rPr>
          <w:rFonts w:ascii="Arial" w:hAnsi="Arial" w:cs="Arial"/>
          <w:i/>
          <w:iCs/>
        </w:rPr>
        <w:t>:</w:t>
      </w:r>
      <w:r w:rsidR="002E306B" w:rsidRPr="00C307BF">
        <w:rPr>
          <w:rFonts w:ascii="Arial" w:hAnsi="Arial" w:cs="Arial"/>
        </w:rPr>
        <w:t xml:space="preserve"> A</w:t>
      </w:r>
      <w:r w:rsidRPr="00C307BF">
        <w:rPr>
          <w:rFonts w:ascii="Arial" w:hAnsi="Arial" w:cs="Arial"/>
        </w:rPr>
        <w:t xml:space="preserve">n accessible </w:t>
      </w:r>
      <w:r w:rsidR="00281956">
        <w:rPr>
          <w:rFonts w:ascii="Arial" w:hAnsi="Arial" w:cs="Arial"/>
        </w:rPr>
        <w:t>amount</w:t>
      </w:r>
      <w:r w:rsidRPr="00C307BF">
        <w:rPr>
          <w:rFonts w:ascii="Arial" w:hAnsi="Arial" w:cs="Arial"/>
        </w:rPr>
        <w:t xml:space="preserve"> of money kept by the Agency for </w:t>
      </w:r>
      <w:r w:rsidR="002D63F9">
        <w:rPr>
          <w:rFonts w:ascii="Arial" w:hAnsi="Arial" w:cs="Arial"/>
        </w:rPr>
        <w:t xml:space="preserve">immediate </w:t>
      </w:r>
      <w:r w:rsidR="00281956">
        <w:rPr>
          <w:rFonts w:ascii="Arial" w:hAnsi="Arial" w:cs="Arial"/>
        </w:rPr>
        <w:t>purchasing</w:t>
      </w:r>
      <w:r w:rsidRPr="00C307BF">
        <w:rPr>
          <w:rFonts w:ascii="Arial" w:hAnsi="Arial" w:cs="Arial"/>
        </w:rPr>
        <w:t xml:space="preserve"> </w:t>
      </w:r>
      <w:r w:rsidR="002D63F9">
        <w:rPr>
          <w:rFonts w:ascii="Arial" w:hAnsi="Arial" w:cs="Arial"/>
        </w:rPr>
        <w:t xml:space="preserve">of </w:t>
      </w:r>
      <w:r w:rsidRPr="00C307BF">
        <w:rPr>
          <w:rFonts w:ascii="Arial" w:hAnsi="Arial" w:cs="Arial"/>
        </w:rPr>
        <w:t>small items.</w:t>
      </w:r>
    </w:p>
    <w:p w14:paraId="69BA52C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Procedure</w:t>
      </w:r>
    </w:p>
    <w:p w14:paraId="2C057548" w14:textId="39B67E4D" w:rsidR="002E306B" w:rsidRPr="00723F28" w:rsidRDefault="00C307BF" w:rsidP="00FD4D54">
      <w:pPr>
        <w:spacing w:after="240"/>
        <w:jc w:val="both"/>
        <w:rPr>
          <w:rFonts w:ascii="Arial" w:hAnsi="Arial" w:cs="Arial"/>
        </w:rPr>
      </w:pPr>
      <w:r w:rsidRPr="00723F28">
        <w:rPr>
          <w:rFonts w:ascii="Arial" w:hAnsi="Arial" w:cs="Arial"/>
        </w:rPr>
        <w:t>Prepare a written procedure for operati</w:t>
      </w:r>
      <w:r w:rsidR="00281956">
        <w:rPr>
          <w:rFonts w:ascii="Arial" w:hAnsi="Arial" w:cs="Arial"/>
        </w:rPr>
        <w:t>ng a</w:t>
      </w:r>
      <w:r w:rsidRPr="00723F28">
        <w:rPr>
          <w:rFonts w:ascii="Arial" w:hAnsi="Arial" w:cs="Arial"/>
        </w:rPr>
        <w:t xml:space="preserve"> petty cash fund. </w:t>
      </w:r>
      <w:r w:rsidR="00307CD3">
        <w:rPr>
          <w:rFonts w:ascii="Arial" w:hAnsi="Arial" w:cs="Arial"/>
        </w:rPr>
        <w:t>Limit the fund to $100.00 and keep it</w:t>
      </w:r>
      <w:r w:rsidR="00723F28" w:rsidRPr="00723F28">
        <w:rPr>
          <w:rFonts w:ascii="Arial" w:hAnsi="Arial" w:cs="Arial"/>
        </w:rPr>
        <w:t xml:space="preserve"> </w:t>
      </w:r>
      <w:r w:rsidR="00307CD3">
        <w:rPr>
          <w:rFonts w:ascii="Arial" w:hAnsi="Arial" w:cs="Arial"/>
        </w:rPr>
        <w:t>in a</w:t>
      </w:r>
      <w:r w:rsidR="00281956" w:rsidRPr="00281956">
        <w:rPr>
          <w:rFonts w:ascii="Arial" w:hAnsi="Arial" w:cs="Arial"/>
        </w:rPr>
        <w:t xml:space="preserve"> locked box in </w:t>
      </w:r>
      <w:r w:rsidR="00281956">
        <w:rPr>
          <w:rFonts w:ascii="Arial" w:hAnsi="Arial" w:cs="Arial"/>
        </w:rPr>
        <w:t>t</w:t>
      </w:r>
      <w:r w:rsidR="00307CD3">
        <w:rPr>
          <w:rFonts w:ascii="Arial" w:hAnsi="Arial" w:cs="Arial"/>
        </w:rPr>
        <w:t>he Transit Director’s</w:t>
      </w:r>
      <w:r w:rsidR="00281956" w:rsidRPr="00281956">
        <w:rPr>
          <w:rFonts w:ascii="Arial" w:hAnsi="Arial" w:cs="Arial"/>
        </w:rPr>
        <w:t xml:space="preserve"> office</w:t>
      </w:r>
      <w:r w:rsidR="00307CD3">
        <w:rPr>
          <w:rFonts w:ascii="Arial" w:hAnsi="Arial" w:cs="Arial"/>
        </w:rPr>
        <w:t xml:space="preserve">.  Only the Transit Director may </w:t>
      </w:r>
      <w:r w:rsidR="00281956">
        <w:rPr>
          <w:rFonts w:ascii="Arial" w:hAnsi="Arial" w:cs="Arial"/>
        </w:rPr>
        <w:t xml:space="preserve">access it. </w:t>
      </w:r>
    </w:p>
    <w:p w14:paraId="1CE39E4D" w14:textId="5000DEE4" w:rsidR="002D63F9" w:rsidRPr="00EF6FF1" w:rsidRDefault="00723F28" w:rsidP="00FD4D54">
      <w:pPr>
        <w:spacing w:after="240"/>
        <w:jc w:val="both"/>
        <w:rPr>
          <w:rFonts w:ascii="Arial" w:hAnsi="Arial" w:cs="Arial"/>
        </w:rPr>
      </w:pPr>
      <w:r w:rsidRPr="00EF6FF1">
        <w:rPr>
          <w:rFonts w:ascii="Arial" w:hAnsi="Arial" w:cs="Arial"/>
        </w:rPr>
        <w:t xml:space="preserve">Employees may request petty cash </w:t>
      </w:r>
      <w:r w:rsidR="00307CD3">
        <w:rPr>
          <w:rFonts w:ascii="Arial" w:hAnsi="Arial" w:cs="Arial"/>
        </w:rPr>
        <w:t xml:space="preserve">for small purchases </w:t>
      </w:r>
      <w:r w:rsidR="00281956">
        <w:rPr>
          <w:rFonts w:ascii="Arial" w:hAnsi="Arial" w:cs="Arial"/>
        </w:rPr>
        <w:t>by submitting a</w:t>
      </w:r>
      <w:r w:rsidRPr="00EF6FF1">
        <w:rPr>
          <w:rFonts w:ascii="Arial" w:hAnsi="Arial" w:cs="Arial"/>
        </w:rPr>
        <w:t xml:space="preserve"> petty cash slip</w:t>
      </w:r>
      <w:r w:rsidR="00EF6FF1" w:rsidRPr="00EF6FF1">
        <w:rPr>
          <w:rFonts w:ascii="Arial" w:hAnsi="Arial" w:cs="Arial"/>
        </w:rPr>
        <w:t xml:space="preserve">. </w:t>
      </w:r>
      <w:r w:rsidR="00281956">
        <w:rPr>
          <w:rFonts w:ascii="Arial" w:hAnsi="Arial" w:cs="Arial"/>
        </w:rPr>
        <w:t>The</w:t>
      </w:r>
      <w:r w:rsidR="00EF6FF1" w:rsidRPr="00EF6FF1">
        <w:rPr>
          <w:rFonts w:ascii="Arial" w:hAnsi="Arial" w:cs="Arial"/>
        </w:rPr>
        <w:t xml:space="preserve"> Transit Director </w:t>
      </w:r>
      <w:r w:rsidR="00281956">
        <w:rPr>
          <w:rFonts w:ascii="Arial" w:hAnsi="Arial" w:cs="Arial"/>
        </w:rPr>
        <w:t>must approve</w:t>
      </w:r>
      <w:r w:rsidR="00EF6FF1" w:rsidRPr="00EF6FF1">
        <w:rPr>
          <w:rFonts w:ascii="Arial" w:hAnsi="Arial" w:cs="Arial"/>
        </w:rPr>
        <w:t xml:space="preserve"> </w:t>
      </w:r>
      <w:r w:rsidR="00307CD3">
        <w:rPr>
          <w:rFonts w:ascii="Arial" w:hAnsi="Arial" w:cs="Arial"/>
        </w:rPr>
        <w:t>each</w:t>
      </w:r>
      <w:r w:rsidR="00EF6FF1" w:rsidRPr="00EF6FF1">
        <w:rPr>
          <w:rFonts w:ascii="Arial" w:hAnsi="Arial" w:cs="Arial"/>
        </w:rPr>
        <w:t xml:space="preserve"> </w:t>
      </w:r>
      <w:r w:rsidR="00281956">
        <w:rPr>
          <w:rFonts w:ascii="Arial" w:hAnsi="Arial" w:cs="Arial"/>
        </w:rPr>
        <w:t>request and disburse the funds from the petty cash box</w:t>
      </w:r>
      <w:r w:rsidR="00EF6FF1" w:rsidRPr="00EF6FF1">
        <w:rPr>
          <w:rFonts w:ascii="Arial" w:hAnsi="Arial" w:cs="Arial"/>
        </w:rPr>
        <w:t xml:space="preserve">. </w:t>
      </w:r>
      <w:r w:rsidR="002D63F9">
        <w:rPr>
          <w:rFonts w:ascii="Arial" w:hAnsi="Arial" w:cs="Arial"/>
        </w:rPr>
        <w:t xml:space="preserve">Employees must submit a receipt for each </w:t>
      </w:r>
      <w:r w:rsidR="00307CD3">
        <w:rPr>
          <w:rFonts w:ascii="Arial" w:hAnsi="Arial" w:cs="Arial"/>
        </w:rPr>
        <w:t>purchase made with petty cash</w:t>
      </w:r>
      <w:r w:rsidR="002D63F9">
        <w:rPr>
          <w:rFonts w:ascii="Arial" w:hAnsi="Arial" w:cs="Arial"/>
        </w:rPr>
        <w:t xml:space="preserve">. </w:t>
      </w:r>
      <w:r w:rsidR="00281956">
        <w:rPr>
          <w:rFonts w:ascii="Arial" w:hAnsi="Arial" w:cs="Arial"/>
        </w:rPr>
        <w:t>All</w:t>
      </w:r>
      <w:r w:rsidR="00EF6FF1" w:rsidRPr="00EF6FF1">
        <w:rPr>
          <w:rFonts w:ascii="Arial" w:hAnsi="Arial" w:cs="Arial"/>
        </w:rPr>
        <w:t xml:space="preserve"> </w:t>
      </w:r>
      <w:r w:rsidR="00281956">
        <w:rPr>
          <w:rFonts w:ascii="Arial" w:hAnsi="Arial" w:cs="Arial"/>
        </w:rPr>
        <w:t xml:space="preserve">approved </w:t>
      </w:r>
      <w:r w:rsidR="00307CD3">
        <w:rPr>
          <w:rFonts w:ascii="Arial" w:hAnsi="Arial" w:cs="Arial"/>
        </w:rPr>
        <w:t xml:space="preserve">petty cash </w:t>
      </w:r>
      <w:r w:rsidR="00EF6FF1" w:rsidRPr="00EF6FF1">
        <w:rPr>
          <w:rFonts w:ascii="Arial" w:hAnsi="Arial" w:cs="Arial"/>
        </w:rPr>
        <w:t>slip</w:t>
      </w:r>
      <w:r w:rsidR="00281956">
        <w:rPr>
          <w:rFonts w:ascii="Arial" w:hAnsi="Arial" w:cs="Arial"/>
        </w:rPr>
        <w:t>s</w:t>
      </w:r>
      <w:r w:rsidR="00EF6FF1" w:rsidRPr="00EF6FF1">
        <w:rPr>
          <w:rFonts w:ascii="Arial" w:hAnsi="Arial" w:cs="Arial"/>
        </w:rPr>
        <w:t xml:space="preserve"> </w:t>
      </w:r>
      <w:r w:rsidR="002D63F9">
        <w:rPr>
          <w:rFonts w:ascii="Arial" w:hAnsi="Arial" w:cs="Arial"/>
        </w:rPr>
        <w:t xml:space="preserve">and payment receipts </w:t>
      </w:r>
      <w:r w:rsidR="00EF6FF1" w:rsidRPr="00EF6FF1">
        <w:rPr>
          <w:rFonts w:ascii="Arial" w:hAnsi="Arial" w:cs="Arial"/>
        </w:rPr>
        <w:t xml:space="preserve">must be </w:t>
      </w:r>
      <w:r w:rsidR="00281956">
        <w:rPr>
          <w:rFonts w:ascii="Arial" w:hAnsi="Arial" w:cs="Arial"/>
        </w:rPr>
        <w:t>filed</w:t>
      </w:r>
      <w:r w:rsidR="00EF6FF1" w:rsidRPr="00EF6FF1">
        <w:rPr>
          <w:rFonts w:ascii="Arial" w:hAnsi="Arial" w:cs="Arial"/>
        </w:rPr>
        <w:t xml:space="preserve"> in the petty cash box. </w:t>
      </w:r>
      <w:r w:rsidRPr="00EF6FF1">
        <w:rPr>
          <w:rFonts w:ascii="Arial" w:hAnsi="Arial" w:cs="Arial"/>
        </w:rPr>
        <w:t xml:space="preserve"> </w:t>
      </w:r>
      <w:r w:rsidR="00281956">
        <w:rPr>
          <w:rFonts w:ascii="Arial" w:hAnsi="Arial" w:cs="Arial"/>
        </w:rPr>
        <w:t>The total amount of p</w:t>
      </w:r>
      <w:r w:rsidR="00EF6FF1" w:rsidRPr="00EF6FF1">
        <w:rPr>
          <w:rFonts w:ascii="Arial" w:hAnsi="Arial" w:cs="Arial"/>
        </w:rPr>
        <w:t>etty cash slips plus cash must not exceed $</w:t>
      </w:r>
      <w:r w:rsidR="00281956">
        <w:rPr>
          <w:rFonts w:ascii="Arial" w:hAnsi="Arial" w:cs="Arial"/>
        </w:rPr>
        <w:t>10</w:t>
      </w:r>
      <w:r w:rsidR="00EF6FF1" w:rsidRPr="00EF6FF1">
        <w:rPr>
          <w:rFonts w:ascii="Arial" w:hAnsi="Arial" w:cs="Arial"/>
        </w:rPr>
        <w:t>0.00</w:t>
      </w:r>
      <w:r w:rsidR="00EF6FF1">
        <w:rPr>
          <w:rFonts w:ascii="Arial" w:hAnsi="Arial" w:cs="Arial"/>
        </w:rPr>
        <w:t>.</w:t>
      </w:r>
      <w:r w:rsidR="00281956">
        <w:rPr>
          <w:rFonts w:ascii="Arial" w:hAnsi="Arial" w:cs="Arial"/>
        </w:rPr>
        <w:t xml:space="preserve"> </w:t>
      </w:r>
      <w:r w:rsidR="002D63F9">
        <w:rPr>
          <w:rFonts w:ascii="Arial" w:hAnsi="Arial" w:cs="Arial"/>
        </w:rPr>
        <w:t>The Transit Director shall reimburse and reconcile the petty cash fund weekly.</w:t>
      </w:r>
      <w:r w:rsidR="00746422" w:rsidRPr="00746422">
        <w:t xml:space="preserve"> </w:t>
      </w:r>
      <w:r w:rsidR="00746422" w:rsidRPr="00746422">
        <w:rPr>
          <w:rFonts w:ascii="Arial" w:hAnsi="Arial" w:cs="Arial"/>
        </w:rPr>
        <w:t>Petty cash disbursements may not be used for employee personal loans.</w:t>
      </w:r>
    </w:p>
    <w:p w14:paraId="529A7660" w14:textId="77777777" w:rsidR="00746C07" w:rsidRPr="00746C07" w:rsidRDefault="00746C07" w:rsidP="00FD4D54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46C07">
        <w:rPr>
          <w:rFonts w:ascii="Arial" w:hAnsi="Arial" w:cs="Arial"/>
          <w:b/>
          <w:bCs/>
          <w:u w:val="single"/>
        </w:rPr>
        <w:t>Responsibilities</w:t>
      </w:r>
    </w:p>
    <w:p w14:paraId="5826A023" w14:textId="0BE7BB2F" w:rsidR="00430F6E" w:rsidRDefault="002E306B" w:rsidP="00C307BF">
      <w:pPr>
        <w:spacing w:after="240"/>
        <w:jc w:val="both"/>
        <w:rPr>
          <w:rFonts w:ascii="Arial" w:hAnsi="Arial" w:cs="Arial"/>
        </w:rPr>
      </w:pPr>
      <w:r w:rsidRPr="00723F28">
        <w:rPr>
          <w:rFonts w:ascii="Arial" w:hAnsi="Arial" w:cs="Arial"/>
        </w:rPr>
        <w:t xml:space="preserve">The </w:t>
      </w:r>
      <w:r w:rsidR="00281956">
        <w:rPr>
          <w:rFonts w:ascii="Arial" w:hAnsi="Arial" w:cs="Arial"/>
        </w:rPr>
        <w:t>Transit Director</w:t>
      </w:r>
      <w:r w:rsidR="00723F28">
        <w:rPr>
          <w:rFonts w:ascii="Arial" w:hAnsi="Arial" w:cs="Arial"/>
        </w:rPr>
        <w:t xml:space="preserve"> is responsible for </w:t>
      </w:r>
      <w:r w:rsidR="002D63F9">
        <w:rPr>
          <w:rFonts w:ascii="Arial" w:hAnsi="Arial" w:cs="Arial"/>
        </w:rPr>
        <w:t>managing</w:t>
      </w:r>
      <w:r w:rsidR="00281956">
        <w:rPr>
          <w:rFonts w:ascii="Arial" w:hAnsi="Arial" w:cs="Arial"/>
        </w:rPr>
        <w:t xml:space="preserve"> </w:t>
      </w:r>
      <w:r w:rsidR="00723F28">
        <w:rPr>
          <w:rFonts w:ascii="Arial" w:hAnsi="Arial" w:cs="Arial"/>
        </w:rPr>
        <w:t>the petty cash fund</w:t>
      </w:r>
      <w:r w:rsidR="00281956">
        <w:rPr>
          <w:rFonts w:ascii="Arial" w:hAnsi="Arial" w:cs="Arial"/>
        </w:rPr>
        <w:t xml:space="preserve"> and for approving or denying all</w:t>
      </w:r>
      <w:r w:rsidR="00EF6FF1">
        <w:rPr>
          <w:rFonts w:ascii="Arial" w:hAnsi="Arial" w:cs="Arial"/>
        </w:rPr>
        <w:t xml:space="preserve"> petty cash </w:t>
      </w:r>
      <w:r w:rsidR="00281956">
        <w:rPr>
          <w:rFonts w:ascii="Arial" w:hAnsi="Arial" w:cs="Arial"/>
        </w:rPr>
        <w:t>requests</w:t>
      </w:r>
      <w:r w:rsidR="00EF6FF1">
        <w:rPr>
          <w:rFonts w:ascii="Arial" w:hAnsi="Arial" w:cs="Arial"/>
        </w:rPr>
        <w:t xml:space="preserve">. </w:t>
      </w:r>
    </w:p>
    <w:p w14:paraId="6E8F9F52" w14:textId="48738A8F" w:rsidR="00723F28" w:rsidRDefault="00723F28" w:rsidP="00C307BF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723F28">
        <w:rPr>
          <w:rFonts w:ascii="Arial" w:hAnsi="Arial" w:cs="Arial"/>
          <w:b/>
          <w:bCs/>
          <w:u w:val="single"/>
        </w:rPr>
        <w:t>Example</w:t>
      </w:r>
    </w:p>
    <w:p w14:paraId="13976CCA" w14:textId="781D19B0" w:rsidR="00723F28" w:rsidRPr="00723F28" w:rsidRDefault="00723F28" w:rsidP="00723F2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23F28">
        <w:rPr>
          <w:rFonts w:ascii="Arial" w:hAnsi="Arial" w:cs="Arial"/>
          <w:b/>
          <w:bCs/>
        </w:rPr>
        <w:t>Petty Cash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723F28" w:rsidRPr="00723F28" w14:paraId="4B16F6E8" w14:textId="77777777" w:rsidTr="00723F28">
        <w:tc>
          <w:tcPr>
            <w:tcW w:w="6925" w:type="dxa"/>
          </w:tcPr>
          <w:p w14:paraId="5564A3B2" w14:textId="6EFEEDAC" w:rsidR="00723F28" w:rsidRPr="00723F28" w:rsidRDefault="00723F28" w:rsidP="00C307BF">
            <w:pPr>
              <w:spacing w:after="240"/>
              <w:jc w:val="both"/>
              <w:rPr>
                <w:rFonts w:ascii="Arial" w:hAnsi="Arial" w:cs="Arial"/>
              </w:rPr>
            </w:pPr>
            <w:r w:rsidRPr="00723F28">
              <w:rPr>
                <w:rFonts w:ascii="Arial" w:hAnsi="Arial" w:cs="Arial"/>
              </w:rPr>
              <w:t>Employee Name:</w:t>
            </w:r>
          </w:p>
        </w:tc>
        <w:tc>
          <w:tcPr>
            <w:tcW w:w="2425" w:type="dxa"/>
          </w:tcPr>
          <w:p w14:paraId="10E8B93C" w14:textId="53323FE8" w:rsidR="00723F28" w:rsidRPr="00723F28" w:rsidRDefault="00723F28" w:rsidP="00C307BF">
            <w:pPr>
              <w:spacing w:after="240"/>
              <w:jc w:val="both"/>
              <w:rPr>
                <w:rFonts w:ascii="Arial" w:hAnsi="Arial" w:cs="Arial"/>
              </w:rPr>
            </w:pPr>
            <w:r w:rsidRPr="00723F28">
              <w:rPr>
                <w:rFonts w:ascii="Arial" w:hAnsi="Arial" w:cs="Arial"/>
              </w:rPr>
              <w:t>Date:</w:t>
            </w:r>
          </w:p>
        </w:tc>
      </w:tr>
      <w:tr w:rsidR="00723F28" w:rsidRPr="00723F28" w14:paraId="2165F7FC" w14:textId="77777777" w:rsidTr="00723F28">
        <w:tc>
          <w:tcPr>
            <w:tcW w:w="6925" w:type="dxa"/>
          </w:tcPr>
          <w:p w14:paraId="4B0B0064" w14:textId="24C139AA" w:rsidR="00723F28" w:rsidRPr="00723F28" w:rsidRDefault="002D63F9" w:rsidP="00723F28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  <w:r w:rsidR="00723F28" w:rsidRPr="00723F28">
              <w:rPr>
                <w:rFonts w:ascii="Arial" w:hAnsi="Arial" w:cs="Arial"/>
              </w:rPr>
              <w:t xml:space="preserve"> for Petty Cash:</w:t>
            </w:r>
          </w:p>
        </w:tc>
        <w:tc>
          <w:tcPr>
            <w:tcW w:w="2425" w:type="dxa"/>
          </w:tcPr>
          <w:p w14:paraId="001ADB91" w14:textId="785951F2" w:rsidR="00723F28" w:rsidRPr="00723F28" w:rsidRDefault="00723F28" w:rsidP="00C307BF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Amount:</w:t>
            </w:r>
          </w:p>
        </w:tc>
      </w:tr>
      <w:tr w:rsidR="00723F28" w:rsidRPr="00723F28" w14:paraId="381590F2" w14:textId="77777777" w:rsidTr="0026651B">
        <w:tc>
          <w:tcPr>
            <w:tcW w:w="9350" w:type="dxa"/>
            <w:gridSpan w:val="2"/>
          </w:tcPr>
          <w:p w14:paraId="6CF96E9E" w14:textId="0C57174F" w:rsidR="00723F28" w:rsidRDefault="00723F28" w:rsidP="00C307BF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Account to be Charged for Reimbursement: </w:t>
            </w:r>
          </w:p>
        </w:tc>
      </w:tr>
      <w:tr w:rsidR="00723F28" w:rsidRPr="00723F28" w14:paraId="44ACEE8A" w14:textId="77777777" w:rsidTr="00067CD1">
        <w:tc>
          <w:tcPr>
            <w:tcW w:w="9350" w:type="dxa"/>
            <w:gridSpan w:val="2"/>
          </w:tcPr>
          <w:p w14:paraId="44EC9F6D" w14:textId="4F452698" w:rsidR="00723F28" w:rsidRPr="00723F28" w:rsidRDefault="00723F28" w:rsidP="00C307BF">
            <w:pPr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Transit Director Signature for Approval: </w:t>
            </w:r>
          </w:p>
        </w:tc>
      </w:tr>
    </w:tbl>
    <w:p w14:paraId="3E6466F8" w14:textId="77777777" w:rsidR="00430F6E" w:rsidRPr="00430F6E" w:rsidRDefault="00430F6E" w:rsidP="00746422">
      <w:pPr>
        <w:jc w:val="both"/>
        <w:rPr>
          <w:rFonts w:ascii="Arial" w:hAnsi="Arial" w:cs="Arial"/>
        </w:rPr>
      </w:pPr>
    </w:p>
    <w:sectPr w:rsidR="00430F6E" w:rsidRPr="00430F6E" w:rsidSect="00746422">
      <w:headerReference w:type="default" r:id="rId6"/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2EE7" w14:textId="77777777" w:rsidR="00430F6E" w:rsidRDefault="00430F6E" w:rsidP="00430F6E">
      <w:pPr>
        <w:spacing w:after="0" w:line="240" w:lineRule="auto"/>
      </w:pPr>
      <w:r>
        <w:separator/>
      </w:r>
    </w:p>
  </w:endnote>
  <w:endnote w:type="continuationSeparator" w:id="0">
    <w:p w14:paraId="48A11A66" w14:textId="77777777" w:rsidR="00430F6E" w:rsidRDefault="00430F6E" w:rsidP="0043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98A2" w14:textId="5664A6F3" w:rsidR="00430F6E" w:rsidRPr="00570FD3" w:rsidRDefault="00430F6E" w:rsidP="00A83505">
    <w:pPr>
      <w:pStyle w:val="Footer"/>
      <w:spacing w:before="120"/>
      <w:jc w:val="both"/>
      <w:rPr>
        <w:rFonts w:ascii="Arial" w:hAnsi="Arial" w:cs="Arial"/>
        <w:sz w:val="18"/>
        <w:szCs w:val="18"/>
      </w:rPr>
    </w:pPr>
    <w:r w:rsidRPr="00570FD3">
      <w:rPr>
        <w:rFonts w:ascii="Arial" w:hAnsi="Arial" w:cs="Arial"/>
        <w:sz w:val="18"/>
        <w:szCs w:val="18"/>
      </w:rPr>
      <w:t xml:space="preserve">This policy or procedure is intended to be used </w:t>
    </w:r>
    <w:r w:rsidR="00570FD3">
      <w:rPr>
        <w:rFonts w:ascii="Arial" w:hAnsi="Arial" w:cs="Arial"/>
        <w:sz w:val="18"/>
        <w:szCs w:val="18"/>
      </w:rPr>
      <w:t xml:space="preserve">as </w:t>
    </w:r>
    <w:r w:rsidRPr="00570FD3">
      <w:rPr>
        <w:rFonts w:ascii="Arial" w:hAnsi="Arial" w:cs="Arial"/>
        <w:sz w:val="18"/>
        <w:szCs w:val="18"/>
      </w:rPr>
      <w:t>an example.  It should be customized to each transit agency</w:t>
    </w:r>
    <w:r w:rsidR="00570FD3">
      <w:rPr>
        <w:rFonts w:ascii="Arial" w:hAnsi="Arial" w:cs="Arial"/>
        <w:sz w:val="18"/>
        <w:szCs w:val="18"/>
      </w:rPr>
      <w:t>.  Review by</w:t>
    </w:r>
    <w:r w:rsidRPr="00570FD3">
      <w:rPr>
        <w:rFonts w:ascii="Arial" w:hAnsi="Arial" w:cs="Arial"/>
        <w:sz w:val="18"/>
        <w:szCs w:val="18"/>
      </w:rPr>
      <w:t xml:space="preserve"> a legal expert </w:t>
    </w:r>
    <w:r w:rsidR="00570FD3">
      <w:rPr>
        <w:rFonts w:ascii="Arial" w:hAnsi="Arial" w:cs="Arial"/>
        <w:sz w:val="18"/>
        <w:szCs w:val="18"/>
      </w:rPr>
      <w:t>is recommended</w:t>
    </w:r>
    <w:r w:rsidRPr="00570FD3">
      <w:rPr>
        <w:rFonts w:ascii="Arial" w:hAnsi="Arial" w:cs="Arial"/>
        <w:sz w:val="18"/>
        <w:szCs w:val="18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287D" w14:textId="77777777" w:rsidR="00430F6E" w:rsidRDefault="00430F6E" w:rsidP="00430F6E">
      <w:pPr>
        <w:spacing w:after="0" w:line="240" w:lineRule="auto"/>
      </w:pPr>
      <w:r>
        <w:separator/>
      </w:r>
    </w:p>
  </w:footnote>
  <w:footnote w:type="continuationSeparator" w:id="0">
    <w:p w14:paraId="7A4C4E86" w14:textId="77777777" w:rsidR="00430F6E" w:rsidRDefault="00430F6E" w:rsidP="0043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9244" w14:textId="6783A81F" w:rsidR="00956E26" w:rsidRDefault="00956E26" w:rsidP="00956E2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TEMPLATE</w:t>
    </w:r>
    <w:r>
      <w:rPr>
        <w:rFonts w:ascii="Arial" w:hAnsi="Arial" w:cs="Arial"/>
        <w:sz w:val="18"/>
        <w:szCs w:val="18"/>
      </w:rPr>
      <w:t xml:space="preserve"> F-8</w:t>
    </w:r>
  </w:p>
  <w:p w14:paraId="332523FA" w14:textId="77777777" w:rsidR="00956E26" w:rsidRDefault="00956E26" w:rsidP="00956E2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September 10, 2020</w:t>
    </w:r>
  </w:p>
  <w:p w14:paraId="198707B6" w14:textId="77777777" w:rsidR="00956E26" w:rsidRDefault="00956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6"/>
    <w:rsid w:val="00281956"/>
    <w:rsid w:val="002D63F9"/>
    <w:rsid w:val="002E306B"/>
    <w:rsid w:val="00307CD3"/>
    <w:rsid w:val="00430F6E"/>
    <w:rsid w:val="00570FD3"/>
    <w:rsid w:val="00572282"/>
    <w:rsid w:val="006E7A5E"/>
    <w:rsid w:val="00723F28"/>
    <w:rsid w:val="00746422"/>
    <w:rsid w:val="00746C07"/>
    <w:rsid w:val="007F201E"/>
    <w:rsid w:val="00850722"/>
    <w:rsid w:val="00956E26"/>
    <w:rsid w:val="00A4094D"/>
    <w:rsid w:val="00A83505"/>
    <w:rsid w:val="00C307BF"/>
    <w:rsid w:val="00C62194"/>
    <w:rsid w:val="00C632AB"/>
    <w:rsid w:val="00CE706B"/>
    <w:rsid w:val="00EE4BD6"/>
    <w:rsid w:val="00EF6FF1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0A1"/>
  <w15:chartTrackingRefBased/>
  <w15:docId w15:val="{23A8EB90-F1BB-4723-87BB-3A6076E7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6E"/>
  </w:style>
  <w:style w:type="paragraph" w:styleId="Footer">
    <w:name w:val="footer"/>
    <w:basedOn w:val="Normal"/>
    <w:link w:val="FooterChar"/>
    <w:uiPriority w:val="99"/>
    <w:unhideWhenUsed/>
    <w:rsid w:val="0043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201F0CAD4244EA953410FF220D27C" ma:contentTypeVersion="7" ma:contentTypeDescription="Create a new document." ma:contentTypeScope="" ma:versionID="da505ad3f052d6f1be013b608859db92">
  <xsd:schema xmlns:xsd="http://www.w3.org/2001/XMLSchema" xmlns:xs="http://www.w3.org/2001/XMLSchema" xmlns:p="http://schemas.microsoft.com/office/2006/metadata/properties" xmlns:ns2="db9f183e-14b7-4684-b06d-19e0e2e807ec" targetNamespace="http://schemas.microsoft.com/office/2006/metadata/properties" ma:root="true" ma:fieldsID="0690e2001a3ec5969dad20f179d6a1c2" ns2:_="">
    <xsd:import namespace="db9f183e-14b7-4684-b06d-19e0e2e80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183e-14b7-4684-b06d-19e0e2e80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3C64B-3C04-4265-9FE9-0C114385BA68}"/>
</file>

<file path=customXml/itemProps2.xml><?xml version="1.0" encoding="utf-8"?>
<ds:datastoreItem xmlns:ds="http://schemas.openxmlformats.org/officeDocument/2006/customXml" ds:itemID="{572824EF-4C14-4F35-9FF1-8F4013C3D06A}"/>
</file>

<file path=customXml/itemProps3.xml><?xml version="1.0" encoding="utf-8"?>
<ds:datastoreItem xmlns:ds="http://schemas.openxmlformats.org/officeDocument/2006/customXml" ds:itemID="{F2690866-E72B-42A7-A876-5784B628B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206</Words>
  <Characters>1200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Rogers</dc:creator>
  <cp:keywords/>
  <dc:description/>
  <cp:lastModifiedBy>Becky Rogers</cp:lastModifiedBy>
  <cp:revision>14</cp:revision>
  <dcterms:created xsi:type="dcterms:W3CDTF">2020-04-02T12:21:00Z</dcterms:created>
  <dcterms:modified xsi:type="dcterms:W3CDTF">2020-12-10T13:19:00Z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0x010100EF6201F0CAD4244EA953410FF220D27C</vt:lpwstr>
  </property>
</Properties>
</file>