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635D3D39" w:rsidR="00746C07" w:rsidRPr="00746C07" w:rsidRDefault="00355FD5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Participation Process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741146E7" w:rsidR="00746C07" w:rsidRPr="00746C07" w:rsidRDefault="00355FD5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Outreach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3564CD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3564CD">
        <w:rPr>
          <w:rFonts w:ascii="Arial" w:hAnsi="Arial" w:cs="Arial"/>
          <w:b/>
          <w:bCs/>
          <w:u w:val="single"/>
        </w:rPr>
        <w:t>Purpose</w:t>
      </w:r>
    </w:p>
    <w:p w14:paraId="727A8FE2" w14:textId="591A6108" w:rsidR="00746C07" w:rsidRPr="003564CD" w:rsidRDefault="003564CD" w:rsidP="00FD4D54">
      <w:pPr>
        <w:spacing w:after="240"/>
        <w:jc w:val="both"/>
        <w:rPr>
          <w:rFonts w:ascii="Arial" w:hAnsi="Arial" w:cs="Arial"/>
        </w:rPr>
      </w:pPr>
      <w:r w:rsidRPr="003564CD">
        <w:rPr>
          <w:rFonts w:ascii="Arial" w:hAnsi="Arial" w:cs="Arial"/>
        </w:rPr>
        <w:t xml:space="preserve">Ensure public involvement </w:t>
      </w:r>
      <w:r w:rsidR="00623B10">
        <w:rPr>
          <w:rFonts w:ascii="Arial" w:hAnsi="Arial" w:cs="Arial"/>
        </w:rPr>
        <w:t>is incorporated into</w:t>
      </w:r>
      <w:r w:rsidRPr="003564CD">
        <w:rPr>
          <w:rFonts w:ascii="Arial" w:hAnsi="Arial" w:cs="Arial"/>
        </w:rPr>
        <w:t xml:space="preserve"> trans</w:t>
      </w:r>
      <w:r w:rsidR="00623B10">
        <w:rPr>
          <w:rFonts w:ascii="Arial" w:hAnsi="Arial" w:cs="Arial"/>
        </w:rPr>
        <w:t>it</w:t>
      </w:r>
      <w:r w:rsidRPr="003564CD">
        <w:rPr>
          <w:rFonts w:ascii="Arial" w:hAnsi="Arial" w:cs="Arial"/>
        </w:rPr>
        <w:t xml:space="preserve"> decision</w:t>
      </w:r>
      <w:r w:rsidR="00623B10">
        <w:rPr>
          <w:rFonts w:ascii="Arial" w:hAnsi="Arial" w:cs="Arial"/>
        </w:rPr>
        <w:t>-making</w:t>
      </w:r>
      <w:r w:rsidR="001E5AAA" w:rsidRPr="003564CD">
        <w:rPr>
          <w:rFonts w:ascii="Arial" w:hAnsi="Arial" w:cs="Arial"/>
        </w:rPr>
        <w:t>.</w:t>
      </w:r>
    </w:p>
    <w:p w14:paraId="69BA52C0" w14:textId="77777777" w:rsidR="00746C07" w:rsidRPr="00B66664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B66664">
        <w:rPr>
          <w:rFonts w:ascii="Arial" w:hAnsi="Arial" w:cs="Arial"/>
          <w:b/>
          <w:bCs/>
          <w:u w:val="single"/>
        </w:rPr>
        <w:t>Procedure</w:t>
      </w:r>
    </w:p>
    <w:p w14:paraId="466E485B" w14:textId="1FA197FB" w:rsidR="00F33790" w:rsidRDefault="006C7E97" w:rsidP="0010280F">
      <w:pPr>
        <w:spacing w:after="120"/>
        <w:jc w:val="both"/>
        <w:rPr>
          <w:rFonts w:ascii="Arial" w:hAnsi="Arial" w:cs="Arial"/>
        </w:rPr>
      </w:pPr>
      <w:r w:rsidRPr="00B66664">
        <w:rPr>
          <w:rFonts w:ascii="Arial" w:hAnsi="Arial" w:cs="Arial"/>
        </w:rPr>
        <w:t>Develop</w:t>
      </w:r>
      <w:r w:rsidR="003564CD" w:rsidRPr="00B66664">
        <w:rPr>
          <w:rFonts w:ascii="Arial" w:hAnsi="Arial" w:cs="Arial"/>
        </w:rPr>
        <w:t xml:space="preserve"> a </w:t>
      </w:r>
      <w:r w:rsidR="004112B8">
        <w:rPr>
          <w:rFonts w:ascii="Arial" w:hAnsi="Arial" w:cs="Arial"/>
        </w:rPr>
        <w:t>p</w:t>
      </w:r>
      <w:r w:rsidR="0050544E">
        <w:rPr>
          <w:rFonts w:ascii="Arial" w:hAnsi="Arial" w:cs="Arial"/>
        </w:rPr>
        <w:t>rocess</w:t>
      </w:r>
      <w:r w:rsidR="003564CD" w:rsidRPr="00B66664">
        <w:rPr>
          <w:rFonts w:ascii="Arial" w:hAnsi="Arial" w:cs="Arial"/>
        </w:rPr>
        <w:t xml:space="preserve"> to </w:t>
      </w:r>
      <w:r w:rsidR="00E834F8">
        <w:rPr>
          <w:rFonts w:ascii="Arial" w:hAnsi="Arial" w:cs="Arial"/>
        </w:rPr>
        <w:t>provide</w:t>
      </w:r>
      <w:r w:rsidR="004112B8">
        <w:rPr>
          <w:rFonts w:ascii="Arial" w:hAnsi="Arial" w:cs="Arial"/>
        </w:rPr>
        <w:t xml:space="preserve"> opportunities </w:t>
      </w:r>
      <w:r w:rsidR="00E834F8">
        <w:rPr>
          <w:rFonts w:ascii="Arial" w:hAnsi="Arial" w:cs="Arial"/>
        </w:rPr>
        <w:t>to</w:t>
      </w:r>
      <w:r w:rsidR="004112B8">
        <w:rPr>
          <w:rFonts w:ascii="Arial" w:hAnsi="Arial" w:cs="Arial"/>
        </w:rPr>
        <w:t xml:space="preserve"> the</w:t>
      </w:r>
      <w:r w:rsidR="003564CD" w:rsidRPr="00B66664">
        <w:rPr>
          <w:rFonts w:ascii="Arial" w:hAnsi="Arial" w:cs="Arial"/>
        </w:rPr>
        <w:t xml:space="preserve"> public </w:t>
      </w:r>
      <w:r w:rsidR="004112B8">
        <w:rPr>
          <w:rFonts w:ascii="Arial" w:hAnsi="Arial" w:cs="Arial"/>
        </w:rPr>
        <w:t xml:space="preserve">to participate </w:t>
      </w:r>
      <w:r w:rsidR="003564CD" w:rsidRPr="00B66664">
        <w:rPr>
          <w:rFonts w:ascii="Arial" w:hAnsi="Arial" w:cs="Arial"/>
        </w:rPr>
        <w:t xml:space="preserve">in </w:t>
      </w:r>
      <w:r w:rsidR="004112B8">
        <w:rPr>
          <w:rFonts w:ascii="Arial" w:hAnsi="Arial" w:cs="Arial"/>
        </w:rPr>
        <w:t>transit</w:t>
      </w:r>
      <w:r w:rsidR="003564CD" w:rsidRPr="00B66664">
        <w:rPr>
          <w:rFonts w:ascii="Arial" w:hAnsi="Arial" w:cs="Arial"/>
        </w:rPr>
        <w:t xml:space="preserve"> decision</w:t>
      </w:r>
      <w:r w:rsidR="0050544E">
        <w:rPr>
          <w:rFonts w:ascii="Arial" w:hAnsi="Arial" w:cs="Arial"/>
        </w:rPr>
        <w:t>-</w:t>
      </w:r>
      <w:r w:rsidR="003564CD" w:rsidRPr="00B66664">
        <w:rPr>
          <w:rFonts w:ascii="Arial" w:hAnsi="Arial" w:cs="Arial"/>
        </w:rPr>
        <w:t>making</w:t>
      </w:r>
      <w:r w:rsidR="004112B8">
        <w:rPr>
          <w:rFonts w:ascii="Arial" w:hAnsi="Arial" w:cs="Arial"/>
        </w:rPr>
        <w:t>. I</w:t>
      </w:r>
      <w:r w:rsidR="00F33790">
        <w:rPr>
          <w:rFonts w:ascii="Arial" w:hAnsi="Arial" w:cs="Arial"/>
        </w:rPr>
        <w:t xml:space="preserve">n accordance with the Federal Transit </w:t>
      </w:r>
      <w:r w:rsidR="004112B8">
        <w:rPr>
          <w:rFonts w:ascii="Arial" w:hAnsi="Arial" w:cs="Arial"/>
        </w:rPr>
        <w:t>Administration</w:t>
      </w:r>
      <w:r w:rsidR="00E834F8">
        <w:rPr>
          <w:rFonts w:ascii="Arial" w:hAnsi="Arial" w:cs="Arial"/>
        </w:rPr>
        <w:t>’s policy</w:t>
      </w:r>
      <w:r w:rsidR="004112B8">
        <w:rPr>
          <w:rFonts w:ascii="Arial" w:hAnsi="Arial" w:cs="Arial"/>
        </w:rPr>
        <w:t xml:space="preserve">, </w:t>
      </w:r>
      <w:r w:rsidR="00E834F8">
        <w:rPr>
          <w:rFonts w:ascii="Arial" w:hAnsi="Arial" w:cs="Arial"/>
        </w:rPr>
        <w:t>the P</w:t>
      </w:r>
      <w:r w:rsidR="00F33790">
        <w:rPr>
          <w:rFonts w:ascii="Arial" w:hAnsi="Arial" w:cs="Arial"/>
        </w:rPr>
        <w:t>ublic</w:t>
      </w:r>
      <w:r w:rsidR="00E834F8">
        <w:rPr>
          <w:rFonts w:ascii="Arial" w:hAnsi="Arial" w:cs="Arial"/>
        </w:rPr>
        <w:t xml:space="preserve"> Participation</w:t>
      </w:r>
      <w:r w:rsidR="00F33790">
        <w:rPr>
          <w:rFonts w:ascii="Arial" w:hAnsi="Arial" w:cs="Arial"/>
        </w:rPr>
        <w:t xml:space="preserve"> </w:t>
      </w:r>
      <w:r w:rsidR="00E834F8">
        <w:rPr>
          <w:rFonts w:ascii="Arial" w:hAnsi="Arial" w:cs="Arial"/>
        </w:rPr>
        <w:t xml:space="preserve">Process </w:t>
      </w:r>
      <w:r w:rsidR="00F33790">
        <w:rPr>
          <w:rFonts w:ascii="Arial" w:hAnsi="Arial" w:cs="Arial"/>
        </w:rPr>
        <w:t xml:space="preserve">should </w:t>
      </w:r>
      <w:r w:rsidR="00E834F8">
        <w:rPr>
          <w:rFonts w:ascii="Arial" w:hAnsi="Arial" w:cs="Arial"/>
        </w:rPr>
        <w:t>offer the following</w:t>
      </w:r>
      <w:r w:rsidR="00F33790">
        <w:rPr>
          <w:rFonts w:ascii="Arial" w:hAnsi="Arial" w:cs="Arial"/>
        </w:rPr>
        <w:t>:</w:t>
      </w:r>
    </w:p>
    <w:p w14:paraId="57E52EA7" w14:textId="027453AB" w:rsidR="00F33790" w:rsidRDefault="00F33790" w:rsidP="00F33790">
      <w:pPr>
        <w:pStyle w:val="ListParagraph"/>
        <w:numPr>
          <w:ilvl w:val="0"/>
          <w:numId w:val="9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Early and continuous</w:t>
      </w:r>
      <w:r w:rsidR="004112B8">
        <w:rPr>
          <w:rFonts w:ascii="Arial" w:hAnsi="Arial" w:cs="Arial"/>
        </w:rPr>
        <w:t xml:space="preserve"> involvement</w:t>
      </w:r>
    </w:p>
    <w:p w14:paraId="030B8BD6" w14:textId="4F27E0F5" w:rsidR="00F33790" w:rsidRDefault="00F33790" w:rsidP="00F33790">
      <w:pPr>
        <w:pStyle w:val="ListParagraph"/>
        <w:numPr>
          <w:ilvl w:val="0"/>
          <w:numId w:val="9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Reasonable availability of information</w:t>
      </w:r>
    </w:p>
    <w:p w14:paraId="47EE00E1" w14:textId="770F5AF6" w:rsidR="00F33790" w:rsidRDefault="004112B8" w:rsidP="00F33790">
      <w:pPr>
        <w:pStyle w:val="ListParagraph"/>
        <w:numPr>
          <w:ilvl w:val="0"/>
          <w:numId w:val="9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Opportunities for c</w:t>
      </w:r>
      <w:r w:rsidR="00F33790">
        <w:rPr>
          <w:rFonts w:ascii="Arial" w:hAnsi="Arial" w:cs="Arial"/>
        </w:rPr>
        <w:t xml:space="preserve">ollaborative input </w:t>
      </w:r>
    </w:p>
    <w:p w14:paraId="7D258D17" w14:textId="41833ACF" w:rsidR="00F33790" w:rsidRDefault="00F33790" w:rsidP="00F33790">
      <w:pPr>
        <w:pStyle w:val="ListParagraph"/>
        <w:numPr>
          <w:ilvl w:val="0"/>
          <w:numId w:val="9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Open public meetings</w:t>
      </w:r>
    </w:p>
    <w:p w14:paraId="536D6C49" w14:textId="480456A1" w:rsidR="00F33790" w:rsidRPr="00F33790" w:rsidRDefault="004112B8" w:rsidP="001E5AAA">
      <w:pPr>
        <w:pStyle w:val="ListParagraph"/>
        <w:numPr>
          <w:ilvl w:val="0"/>
          <w:numId w:val="9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33790" w:rsidRPr="00F33790">
        <w:rPr>
          <w:rFonts w:ascii="Arial" w:hAnsi="Arial" w:cs="Arial"/>
        </w:rPr>
        <w:t xml:space="preserve">ccess to </w:t>
      </w:r>
      <w:r>
        <w:rPr>
          <w:rFonts w:ascii="Arial" w:hAnsi="Arial" w:cs="Arial"/>
        </w:rPr>
        <w:t xml:space="preserve">the </w:t>
      </w:r>
      <w:r w:rsidR="00F33790" w:rsidRPr="00F33790">
        <w:rPr>
          <w:rFonts w:ascii="Arial" w:hAnsi="Arial" w:cs="Arial"/>
        </w:rPr>
        <w:t>decision</w:t>
      </w:r>
      <w:r w:rsidR="0010280F">
        <w:rPr>
          <w:rFonts w:ascii="Arial" w:hAnsi="Arial" w:cs="Arial"/>
        </w:rPr>
        <w:t>-</w:t>
      </w:r>
      <w:r w:rsidR="00F33790" w:rsidRPr="00F33790">
        <w:rPr>
          <w:rFonts w:ascii="Arial" w:hAnsi="Arial" w:cs="Arial"/>
        </w:rPr>
        <w:t>making</w:t>
      </w:r>
      <w:r>
        <w:rPr>
          <w:rFonts w:ascii="Arial" w:hAnsi="Arial" w:cs="Arial"/>
        </w:rPr>
        <w:t xml:space="preserve"> process</w:t>
      </w:r>
    </w:p>
    <w:p w14:paraId="3C983119" w14:textId="272C4A59" w:rsidR="00B66664" w:rsidRDefault="00623B10" w:rsidP="0010280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66664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>P</w:t>
      </w:r>
      <w:r w:rsidR="00B66664">
        <w:rPr>
          <w:rFonts w:ascii="Arial" w:hAnsi="Arial" w:cs="Arial"/>
        </w:rPr>
        <w:t xml:space="preserve">articipation </w:t>
      </w:r>
      <w:r>
        <w:rPr>
          <w:rFonts w:ascii="Arial" w:hAnsi="Arial" w:cs="Arial"/>
        </w:rPr>
        <w:t>Process should be used to seek public input on</w:t>
      </w:r>
      <w:r w:rsidRPr="00623B10">
        <w:rPr>
          <w:rFonts w:ascii="Arial" w:hAnsi="Arial" w:cs="Arial"/>
        </w:rPr>
        <w:t xml:space="preserve"> transit plans, programs, and projects</w:t>
      </w:r>
      <w:r>
        <w:rPr>
          <w:rFonts w:ascii="Arial" w:hAnsi="Arial" w:cs="Arial"/>
        </w:rPr>
        <w:t>. Participation opportunities</w:t>
      </w:r>
      <w:r w:rsidRPr="00623B10">
        <w:rPr>
          <w:rFonts w:ascii="Arial" w:hAnsi="Arial" w:cs="Arial"/>
        </w:rPr>
        <w:t xml:space="preserve"> </w:t>
      </w:r>
      <w:r w:rsidR="004112B8">
        <w:rPr>
          <w:rFonts w:ascii="Arial" w:hAnsi="Arial" w:cs="Arial"/>
        </w:rPr>
        <w:t xml:space="preserve">should be open to everyone including minority, low-income, and Limited English Proficiency </w:t>
      </w:r>
      <w:r>
        <w:rPr>
          <w:rFonts w:ascii="Arial" w:hAnsi="Arial" w:cs="Arial"/>
        </w:rPr>
        <w:t xml:space="preserve">(LEP) </w:t>
      </w:r>
      <w:r w:rsidR="004112B8">
        <w:rPr>
          <w:rFonts w:ascii="Arial" w:hAnsi="Arial" w:cs="Arial"/>
        </w:rPr>
        <w:t xml:space="preserve">populations.  </w:t>
      </w:r>
      <w:r w:rsidR="0010280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Agency shall notify the </w:t>
      </w:r>
      <w:r w:rsidR="00C00BB3">
        <w:rPr>
          <w:rFonts w:ascii="Arial" w:hAnsi="Arial" w:cs="Arial"/>
        </w:rPr>
        <w:t>p</w:t>
      </w:r>
      <w:r w:rsidR="00B66664">
        <w:rPr>
          <w:rFonts w:ascii="Arial" w:hAnsi="Arial" w:cs="Arial"/>
        </w:rPr>
        <w:t>ublic</w:t>
      </w:r>
      <w:r w:rsidR="001028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about</w:t>
      </w:r>
      <w:r w:rsidR="0010280F">
        <w:rPr>
          <w:rFonts w:ascii="Arial" w:hAnsi="Arial" w:cs="Arial"/>
        </w:rPr>
        <w:t xml:space="preserve"> opportunities to be involved </w:t>
      </w:r>
      <w:r>
        <w:rPr>
          <w:rFonts w:ascii="Arial" w:hAnsi="Arial" w:cs="Arial"/>
        </w:rPr>
        <w:t xml:space="preserve">in transit decisions </w:t>
      </w:r>
      <w:r w:rsidR="0010280F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shall document and consider all public comments that are received.</w:t>
      </w:r>
      <w:r w:rsidR="0010280F">
        <w:rPr>
          <w:rFonts w:ascii="Arial" w:hAnsi="Arial" w:cs="Arial"/>
        </w:rPr>
        <w:t xml:space="preserve"> Translators </w:t>
      </w:r>
      <w:r>
        <w:rPr>
          <w:rFonts w:ascii="Arial" w:hAnsi="Arial" w:cs="Arial"/>
        </w:rPr>
        <w:t xml:space="preserve">or web-based translation services </w:t>
      </w:r>
      <w:r w:rsidR="0010280F">
        <w:rPr>
          <w:rFonts w:ascii="Arial" w:hAnsi="Arial" w:cs="Arial"/>
        </w:rPr>
        <w:t xml:space="preserve">should be </w:t>
      </w:r>
      <w:r>
        <w:rPr>
          <w:rFonts w:ascii="Arial" w:hAnsi="Arial" w:cs="Arial"/>
        </w:rPr>
        <w:t>used</w:t>
      </w:r>
      <w:r w:rsidR="0010280F">
        <w:rPr>
          <w:rFonts w:ascii="Arial" w:hAnsi="Arial" w:cs="Arial"/>
        </w:rPr>
        <w:t xml:space="preserve"> to communicate with </w:t>
      </w:r>
      <w:r>
        <w:rPr>
          <w:rFonts w:ascii="Arial" w:hAnsi="Arial" w:cs="Arial"/>
        </w:rPr>
        <w:t>LEP individuals.</w:t>
      </w:r>
    </w:p>
    <w:p w14:paraId="791B7F9E" w14:textId="2E6B953B" w:rsidR="00C00BB3" w:rsidRPr="0010280F" w:rsidRDefault="00623B10" w:rsidP="0010280F">
      <w:pPr>
        <w:tabs>
          <w:tab w:val="left" w:pos="108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combination of the following outlets should be used for public involvement</w:t>
      </w:r>
      <w:r w:rsidR="0010280F">
        <w:rPr>
          <w:rFonts w:ascii="Arial" w:hAnsi="Arial" w:cs="Arial"/>
        </w:rPr>
        <w:t>:</w:t>
      </w:r>
    </w:p>
    <w:p w14:paraId="3A135BC0" w14:textId="1CF5029A" w:rsidR="0010280F" w:rsidRDefault="0010280F" w:rsidP="00F33790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Brochures, fliers, and signs</w:t>
      </w:r>
    </w:p>
    <w:p w14:paraId="3155DFD6" w14:textId="7A58C7D6" w:rsidR="00C00BB3" w:rsidRDefault="0010280F" w:rsidP="00F33790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00BB3">
        <w:rPr>
          <w:rFonts w:ascii="Arial" w:hAnsi="Arial" w:cs="Arial"/>
        </w:rPr>
        <w:t xml:space="preserve">edia (newspaper, radio, television, etc.) </w:t>
      </w:r>
    </w:p>
    <w:p w14:paraId="3AF755C1" w14:textId="3F614B8F" w:rsidR="0010280F" w:rsidRDefault="0010280F" w:rsidP="00F33790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Websites and social media</w:t>
      </w:r>
    </w:p>
    <w:p w14:paraId="17456394" w14:textId="77777777" w:rsidR="00623B10" w:rsidRDefault="00623B10" w:rsidP="00623B10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 meetings</w:t>
      </w:r>
    </w:p>
    <w:p w14:paraId="6CA7458B" w14:textId="591751AC" w:rsidR="0010280F" w:rsidRDefault="0010280F" w:rsidP="0010280F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Community events</w:t>
      </w:r>
    </w:p>
    <w:p w14:paraId="6EA509A6" w14:textId="24495DAD" w:rsidR="0010280F" w:rsidRPr="0010280F" w:rsidRDefault="00E834F8" w:rsidP="0010280F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Partnerships with c</w:t>
      </w:r>
      <w:r w:rsidR="0010280F">
        <w:rPr>
          <w:rFonts w:ascii="Arial" w:hAnsi="Arial" w:cs="Arial"/>
        </w:rPr>
        <w:t>ommunity organization</w:t>
      </w:r>
      <w:r>
        <w:rPr>
          <w:rFonts w:ascii="Arial" w:hAnsi="Arial" w:cs="Arial"/>
        </w:rPr>
        <w:t>s</w:t>
      </w:r>
    </w:p>
    <w:p w14:paraId="529A7660" w14:textId="70E17292" w:rsidR="00746C07" w:rsidRPr="00DA68CB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DA68CB">
        <w:rPr>
          <w:rFonts w:ascii="Arial" w:hAnsi="Arial" w:cs="Arial"/>
          <w:b/>
          <w:bCs/>
          <w:u w:val="single"/>
        </w:rPr>
        <w:t>Responsibilities</w:t>
      </w:r>
    </w:p>
    <w:p w14:paraId="57CCFF38" w14:textId="5E2A55D6" w:rsidR="00BE5199" w:rsidRDefault="00043FDA" w:rsidP="0087241F">
      <w:pPr>
        <w:spacing w:after="240"/>
        <w:jc w:val="both"/>
        <w:rPr>
          <w:rFonts w:ascii="Arial" w:hAnsi="Arial" w:cs="Arial"/>
        </w:rPr>
      </w:pPr>
      <w:r w:rsidRPr="00DA68CB">
        <w:rPr>
          <w:rFonts w:ascii="Arial" w:hAnsi="Arial" w:cs="Arial"/>
        </w:rPr>
        <w:t xml:space="preserve">The </w:t>
      </w:r>
      <w:r w:rsidR="001E5AAA" w:rsidRPr="00DA68CB">
        <w:rPr>
          <w:rFonts w:ascii="Arial" w:hAnsi="Arial" w:cs="Arial"/>
        </w:rPr>
        <w:t xml:space="preserve">Transit Director </w:t>
      </w:r>
      <w:r w:rsidR="00B2424A" w:rsidRPr="00DA68CB">
        <w:rPr>
          <w:rFonts w:ascii="Arial" w:hAnsi="Arial" w:cs="Arial"/>
        </w:rPr>
        <w:t xml:space="preserve">is responsible for </w:t>
      </w:r>
      <w:r w:rsidR="00BE7E0F">
        <w:rPr>
          <w:rFonts w:ascii="Arial" w:hAnsi="Arial" w:cs="Arial"/>
        </w:rPr>
        <w:t xml:space="preserve">developing and </w:t>
      </w:r>
      <w:r w:rsidR="004A1491">
        <w:rPr>
          <w:rFonts w:ascii="Arial" w:hAnsi="Arial" w:cs="Arial"/>
        </w:rPr>
        <w:t>implementi</w:t>
      </w:r>
      <w:r w:rsidR="00BE7E0F">
        <w:rPr>
          <w:rFonts w:ascii="Arial" w:hAnsi="Arial" w:cs="Arial"/>
        </w:rPr>
        <w:t xml:space="preserve">ng a </w:t>
      </w:r>
      <w:r w:rsidR="0010280F">
        <w:rPr>
          <w:rFonts w:ascii="Arial" w:hAnsi="Arial" w:cs="Arial"/>
        </w:rPr>
        <w:t>Public Participation Process in accordance with this policy</w:t>
      </w:r>
      <w:r w:rsidR="00DA68CB" w:rsidRPr="00DA68CB">
        <w:rPr>
          <w:rFonts w:ascii="Arial" w:hAnsi="Arial" w:cs="Arial"/>
        </w:rPr>
        <w:t xml:space="preserve">. </w:t>
      </w:r>
    </w:p>
    <w:p w14:paraId="62616232" w14:textId="77777777" w:rsidR="00A249B1" w:rsidRPr="00430F6E" w:rsidRDefault="00A249B1" w:rsidP="0087241F">
      <w:pPr>
        <w:spacing w:after="240"/>
        <w:jc w:val="both"/>
        <w:rPr>
          <w:rFonts w:ascii="Arial" w:hAnsi="Arial" w:cs="Arial"/>
        </w:rPr>
      </w:pPr>
    </w:p>
    <w:sectPr w:rsidR="00A249B1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49BCF" w14:textId="41A789EB" w:rsidR="00290F6B" w:rsidRDefault="00290F6B" w:rsidP="00290F6B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O</w:t>
    </w:r>
    <w:r>
      <w:rPr>
        <w:rFonts w:ascii="Arial" w:hAnsi="Arial" w:cs="Arial"/>
        <w:sz w:val="18"/>
        <w:szCs w:val="18"/>
      </w:rPr>
      <w:t>-1</w:t>
    </w:r>
  </w:p>
  <w:p w14:paraId="7E6A2412" w14:textId="77777777" w:rsidR="00290F6B" w:rsidRDefault="00290F6B" w:rsidP="00290F6B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3A914FAA" w14:textId="77777777" w:rsidR="00290F6B" w:rsidRPr="00290F6B" w:rsidRDefault="00290F6B" w:rsidP="00290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0164D"/>
    <w:multiLevelType w:val="hybridMultilevel"/>
    <w:tmpl w:val="B5C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2287"/>
    <w:multiLevelType w:val="hybridMultilevel"/>
    <w:tmpl w:val="9A86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C3A64"/>
    <w:multiLevelType w:val="hybridMultilevel"/>
    <w:tmpl w:val="AAA4DFFA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25980"/>
    <w:multiLevelType w:val="hybridMultilevel"/>
    <w:tmpl w:val="8662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E4F88"/>
    <w:multiLevelType w:val="hybridMultilevel"/>
    <w:tmpl w:val="9264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20009"/>
    <w:multiLevelType w:val="hybridMultilevel"/>
    <w:tmpl w:val="C460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41386"/>
    <w:multiLevelType w:val="hybridMultilevel"/>
    <w:tmpl w:val="52C8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F5343"/>
    <w:multiLevelType w:val="hybridMultilevel"/>
    <w:tmpl w:val="0006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51264"/>
    <w:multiLevelType w:val="multilevel"/>
    <w:tmpl w:val="23B668FA"/>
    <w:lvl w:ilvl="0">
      <w:start w:val="1"/>
      <w:numFmt w:val="upperRoman"/>
      <w:lvlText w:val="%1."/>
      <w:lvlJc w:val="right"/>
      <w:pPr>
        <w:tabs>
          <w:tab w:val="num" w:pos="36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76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D6"/>
    <w:rsid w:val="00043FDA"/>
    <w:rsid w:val="000909F5"/>
    <w:rsid w:val="0010280F"/>
    <w:rsid w:val="001E44B9"/>
    <w:rsid w:val="001E5AAA"/>
    <w:rsid w:val="00290F6B"/>
    <w:rsid w:val="002E306B"/>
    <w:rsid w:val="00355FD5"/>
    <w:rsid w:val="003564CD"/>
    <w:rsid w:val="003F26A4"/>
    <w:rsid w:val="00400552"/>
    <w:rsid w:val="004112B8"/>
    <w:rsid w:val="00430F6E"/>
    <w:rsid w:val="004A1491"/>
    <w:rsid w:val="0050544E"/>
    <w:rsid w:val="00570FD3"/>
    <w:rsid w:val="00572282"/>
    <w:rsid w:val="005F46B5"/>
    <w:rsid w:val="00614F03"/>
    <w:rsid w:val="00623B10"/>
    <w:rsid w:val="006C7E97"/>
    <w:rsid w:val="006E7A5E"/>
    <w:rsid w:val="00746C07"/>
    <w:rsid w:val="00760CB3"/>
    <w:rsid w:val="007F201E"/>
    <w:rsid w:val="00850722"/>
    <w:rsid w:val="008640F8"/>
    <w:rsid w:val="0087241F"/>
    <w:rsid w:val="008C20A5"/>
    <w:rsid w:val="008E03C9"/>
    <w:rsid w:val="009F4536"/>
    <w:rsid w:val="00A249B1"/>
    <w:rsid w:val="00A4094D"/>
    <w:rsid w:val="00A734EE"/>
    <w:rsid w:val="00A83505"/>
    <w:rsid w:val="00A96981"/>
    <w:rsid w:val="00B2424A"/>
    <w:rsid w:val="00B5684E"/>
    <w:rsid w:val="00B66664"/>
    <w:rsid w:val="00BE5199"/>
    <w:rsid w:val="00BE7E0F"/>
    <w:rsid w:val="00C00BB3"/>
    <w:rsid w:val="00C31E7A"/>
    <w:rsid w:val="00C62194"/>
    <w:rsid w:val="00C632AB"/>
    <w:rsid w:val="00CE706B"/>
    <w:rsid w:val="00D5111E"/>
    <w:rsid w:val="00D516A7"/>
    <w:rsid w:val="00DA68CB"/>
    <w:rsid w:val="00E834F8"/>
    <w:rsid w:val="00EE4BD6"/>
    <w:rsid w:val="00F33790"/>
    <w:rsid w:val="00FD4D54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1E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3F628-F39C-4FF1-91FE-7983B3424247}"/>
</file>

<file path=customXml/itemProps2.xml><?xml version="1.0" encoding="utf-8"?>
<ds:datastoreItem xmlns:ds="http://schemas.openxmlformats.org/officeDocument/2006/customXml" ds:itemID="{E75B64FF-5861-43EA-9058-200F9D71E8A4}"/>
</file>

<file path=customXml/itemProps3.xml><?xml version="1.0" encoding="utf-8"?>
<ds:datastoreItem xmlns:ds="http://schemas.openxmlformats.org/officeDocument/2006/customXml" ds:itemID="{1360258F-2111-4D85-A0FE-57D42D46D4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34</cp:revision>
  <cp:lastPrinted>2020-07-28T13:04:00Z</cp:lastPrinted>
  <dcterms:created xsi:type="dcterms:W3CDTF">2020-04-02T12:21:00Z</dcterms:created>
  <dcterms:modified xsi:type="dcterms:W3CDTF">2020-12-10T20:36:00Z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