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1BF74E7" w:rsidR="00746C07" w:rsidRPr="00746C07" w:rsidRDefault="0021778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  <w:r w:rsidR="00093939">
              <w:rPr>
                <w:rFonts w:ascii="Arial" w:hAnsi="Arial" w:cs="Arial"/>
              </w:rPr>
              <w:t xml:space="preserve">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F0B7CC5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6BB9BB3" w:rsidR="00746C07" w:rsidRPr="0021778E" w:rsidRDefault="00CA482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21778E">
        <w:rPr>
          <w:rFonts w:ascii="Arial" w:hAnsi="Arial" w:cs="Arial"/>
        </w:rPr>
        <w:t xml:space="preserve"> a </w:t>
      </w:r>
      <w:r w:rsidR="0021778E" w:rsidRPr="0021778E">
        <w:rPr>
          <w:rFonts w:ascii="Arial" w:hAnsi="Arial" w:cs="Arial"/>
        </w:rPr>
        <w:t xml:space="preserve">written policy </w:t>
      </w:r>
      <w:r>
        <w:rPr>
          <w:rFonts w:ascii="Arial" w:hAnsi="Arial" w:cs="Arial"/>
        </w:rPr>
        <w:t xml:space="preserve">defining sexual harassment and </w:t>
      </w:r>
      <w:r w:rsidR="0021778E" w:rsidRPr="0021778E">
        <w:rPr>
          <w:rFonts w:ascii="Arial" w:hAnsi="Arial" w:cs="Arial"/>
        </w:rPr>
        <w:t xml:space="preserve">the </w:t>
      </w:r>
      <w:r w:rsidR="00E00E7B">
        <w:rPr>
          <w:rFonts w:ascii="Arial" w:hAnsi="Arial" w:cs="Arial"/>
        </w:rPr>
        <w:t>procedure for filing a sexual harassment complaint.</w:t>
      </w:r>
      <w:bookmarkStart w:id="0" w:name="_GoBack"/>
      <w:bookmarkEnd w:id="0"/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13893A21" w:rsidR="00746C07" w:rsidRPr="00746C07" w:rsidRDefault="0021778E" w:rsidP="00FD4D54">
      <w:pPr>
        <w:spacing w:after="240"/>
        <w:jc w:val="both"/>
        <w:rPr>
          <w:rFonts w:ascii="Arial" w:hAnsi="Arial" w:cs="Arial"/>
        </w:rPr>
      </w:pPr>
      <w:r w:rsidRPr="0021778E">
        <w:rPr>
          <w:rFonts w:ascii="Arial" w:hAnsi="Arial" w:cs="Arial"/>
          <w:i/>
          <w:iCs/>
        </w:rPr>
        <w:t xml:space="preserve">Sexual </w:t>
      </w:r>
      <w:r w:rsidR="00CA482B">
        <w:rPr>
          <w:rFonts w:ascii="Arial" w:hAnsi="Arial" w:cs="Arial"/>
          <w:i/>
          <w:iCs/>
        </w:rPr>
        <w:t>h</w:t>
      </w:r>
      <w:r w:rsidRPr="0021778E">
        <w:rPr>
          <w:rFonts w:ascii="Arial" w:hAnsi="Arial" w:cs="Arial"/>
          <w:i/>
          <w:iCs/>
        </w:rPr>
        <w:t>arassment</w:t>
      </w:r>
      <w:r w:rsidR="002E306B" w:rsidRPr="0021778E">
        <w:rPr>
          <w:rFonts w:ascii="Arial" w:hAnsi="Arial" w:cs="Arial"/>
          <w:i/>
          <w:iCs/>
        </w:rPr>
        <w:t>:</w:t>
      </w:r>
      <w:r w:rsidR="002E306B" w:rsidRPr="0021778E">
        <w:rPr>
          <w:rFonts w:ascii="Arial" w:hAnsi="Arial" w:cs="Arial"/>
        </w:rPr>
        <w:t xml:space="preserve"> </w:t>
      </w:r>
      <w:r w:rsidR="00CA482B">
        <w:rPr>
          <w:rFonts w:ascii="Arial" w:hAnsi="Arial" w:cs="Arial"/>
        </w:rPr>
        <w:t>U</w:t>
      </w:r>
      <w:r w:rsidRPr="0021778E">
        <w:rPr>
          <w:rFonts w:ascii="Arial" w:hAnsi="Arial" w:cs="Arial"/>
        </w:rPr>
        <w:t>nwelcome</w:t>
      </w:r>
      <w:r w:rsidR="00EC01EF">
        <w:rPr>
          <w:rFonts w:ascii="Arial" w:hAnsi="Arial" w:cs="Arial"/>
        </w:rPr>
        <w:t xml:space="preserve"> and inappro</w:t>
      </w:r>
      <w:r w:rsidR="00473361">
        <w:rPr>
          <w:rFonts w:ascii="Arial" w:hAnsi="Arial" w:cs="Arial"/>
        </w:rPr>
        <w:t>priate</w:t>
      </w:r>
      <w:r w:rsidRPr="0021778E">
        <w:rPr>
          <w:rFonts w:ascii="Arial" w:hAnsi="Arial" w:cs="Arial"/>
        </w:rPr>
        <w:t xml:space="preserve"> sexual remarks or physical advances in a workplace.</w:t>
      </w:r>
    </w:p>
    <w:p w14:paraId="69BA52C0" w14:textId="22CCFE35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3F77A5E" w14:textId="0BEAAB8D" w:rsidR="0021778E" w:rsidRDefault="00CA482B" w:rsidP="0021778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policy that defines sexual harassment in the workplace</w:t>
      </w:r>
      <w:r w:rsidR="00E00E7B">
        <w:rPr>
          <w:rFonts w:ascii="Arial" w:hAnsi="Arial" w:cs="Arial"/>
        </w:rPr>
        <w:t xml:space="preserve"> and provides a procedure for filing a sexual harassment complaint</w:t>
      </w:r>
      <w:r>
        <w:rPr>
          <w:rFonts w:ascii="Arial" w:hAnsi="Arial" w:cs="Arial"/>
        </w:rPr>
        <w:t xml:space="preserve">.  Sexual harassment occurs through </w:t>
      </w:r>
      <w:r w:rsidR="00CD7675" w:rsidRPr="00CD7675">
        <w:rPr>
          <w:rFonts w:ascii="Arial" w:hAnsi="Arial" w:cs="Arial"/>
        </w:rPr>
        <w:t>u</w:t>
      </w:r>
      <w:r w:rsidR="0021778E" w:rsidRPr="00CD7675">
        <w:rPr>
          <w:rFonts w:ascii="Arial" w:hAnsi="Arial" w:cs="Arial"/>
        </w:rPr>
        <w:t xml:space="preserve">nsolicited and unwelcome sexual advances, requests for sexual favors, or </w:t>
      </w:r>
      <w:r>
        <w:rPr>
          <w:rFonts w:ascii="Arial" w:hAnsi="Arial" w:cs="Arial"/>
        </w:rPr>
        <w:t>when</w:t>
      </w:r>
      <w:r w:rsidR="0021778E" w:rsidRPr="00CD7675">
        <w:rPr>
          <w:rFonts w:ascii="Arial" w:hAnsi="Arial" w:cs="Arial"/>
        </w:rPr>
        <w:t xml:space="preserve"> verbal or physical conduct of </w:t>
      </w:r>
      <w:r>
        <w:rPr>
          <w:rFonts w:ascii="Arial" w:hAnsi="Arial" w:cs="Arial"/>
        </w:rPr>
        <w:t xml:space="preserve">a </w:t>
      </w:r>
      <w:r w:rsidR="0021778E" w:rsidRPr="00CD7675">
        <w:rPr>
          <w:rFonts w:ascii="Arial" w:hAnsi="Arial" w:cs="Arial"/>
        </w:rPr>
        <w:t>sexual nature</w:t>
      </w:r>
      <w:r w:rsidR="00CD7675" w:rsidRPr="00CD7675">
        <w:rPr>
          <w:rFonts w:ascii="Arial" w:hAnsi="Arial" w:cs="Arial"/>
        </w:rPr>
        <w:t xml:space="preserve"> is made explicitly or implicitly a term or condition of employment, used as a basis for an employment decision, unreasonably interferes with an employee’s work performance, or creates an offensive environment.</w:t>
      </w:r>
    </w:p>
    <w:p w14:paraId="2EFB3C59" w14:textId="7D33AABA" w:rsidR="00CD7675" w:rsidRDefault="00CD7675" w:rsidP="0021778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Sexual harassment ma</w:t>
      </w:r>
      <w:r w:rsidR="00437D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take different forms</w:t>
      </w:r>
      <w:r w:rsidR="00437D85">
        <w:rPr>
          <w:rFonts w:ascii="Arial" w:hAnsi="Arial" w:cs="Arial"/>
        </w:rPr>
        <w:t>. The following are examples of verbal, nonverbal, and physical sexual harassment. These examples are intended to be guidelines and are not exclusive when determining whether there has been a violation of this policy.</w:t>
      </w:r>
    </w:p>
    <w:p w14:paraId="42298FDD" w14:textId="1824C46F" w:rsidR="00437D85" w:rsidRDefault="00437D85" w:rsidP="00437D8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Verbal</w:t>
      </w:r>
      <w:r w:rsidR="00CA482B">
        <w:rPr>
          <w:rFonts w:ascii="Arial" w:hAnsi="Arial" w:cs="Arial"/>
        </w:rPr>
        <w:t xml:space="preserve"> harassment</w:t>
      </w:r>
      <w:r>
        <w:rPr>
          <w:rFonts w:ascii="Arial" w:hAnsi="Arial" w:cs="Arial"/>
        </w:rPr>
        <w:t xml:space="preserve"> includes innuendoes, jokes of a sexual nature, lewd remarks and threats, propositions, unwelcome request</w:t>
      </w:r>
      <w:r w:rsidR="00287F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dates, and “kidding” that is oriented toward a prohibitive form of harassment. </w:t>
      </w:r>
    </w:p>
    <w:p w14:paraId="5D75D8FA" w14:textId="4B2F188B" w:rsidR="00437D85" w:rsidRDefault="00437D85" w:rsidP="00437D8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Nonverbal </w:t>
      </w:r>
      <w:r w:rsidR="00CA482B">
        <w:rPr>
          <w:rFonts w:ascii="Arial" w:hAnsi="Arial" w:cs="Arial"/>
        </w:rPr>
        <w:t xml:space="preserve">harassment </w:t>
      </w:r>
      <w:r>
        <w:rPr>
          <w:rFonts w:ascii="Arial" w:hAnsi="Arial" w:cs="Arial"/>
        </w:rPr>
        <w:t>includes display</w:t>
      </w:r>
      <w:r w:rsidR="00CA48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written or graphic material, suggestive or insulting sounds, staring, whistling, obscene gestures, </w:t>
      </w:r>
      <w:r w:rsidR="00E00E7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distribution of sexual content in letter</w:t>
      </w:r>
      <w:r w:rsidR="00CA48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emails, </w:t>
      </w:r>
      <w:r w:rsidR="001E7693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text messages</w:t>
      </w:r>
      <w:r w:rsidR="001E7693">
        <w:rPr>
          <w:rFonts w:ascii="Arial" w:hAnsi="Arial" w:cs="Arial"/>
        </w:rPr>
        <w:t>.</w:t>
      </w:r>
    </w:p>
    <w:p w14:paraId="2D322EEE" w14:textId="0732DD5E" w:rsidR="00287F2A" w:rsidRPr="00287F2A" w:rsidRDefault="001E7693" w:rsidP="00287F2A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Physical</w:t>
      </w:r>
      <w:r w:rsidR="00CA482B">
        <w:rPr>
          <w:rFonts w:ascii="Arial" w:hAnsi="Arial" w:cs="Arial"/>
        </w:rPr>
        <w:t xml:space="preserve"> harassment</w:t>
      </w:r>
      <w:r>
        <w:rPr>
          <w:rFonts w:ascii="Arial" w:hAnsi="Arial" w:cs="Arial"/>
        </w:rPr>
        <w:t xml:space="preserve"> includes unwanted physical contact including touching, tickling, pinching, hugging, cornering, or fondling. </w:t>
      </w:r>
    </w:p>
    <w:p w14:paraId="74C2FB48" w14:textId="01538439" w:rsidR="00287F2A" w:rsidRDefault="00473361" w:rsidP="00287F2A">
      <w:pPr>
        <w:spacing w:after="240"/>
        <w:jc w:val="both"/>
        <w:rPr>
          <w:rFonts w:ascii="Arial" w:hAnsi="Arial" w:cs="Arial"/>
        </w:rPr>
      </w:pPr>
      <w:r w:rsidRPr="00287F2A">
        <w:rPr>
          <w:rFonts w:ascii="Arial" w:hAnsi="Arial" w:cs="Arial"/>
        </w:rPr>
        <w:t xml:space="preserve">No hardship, loss, benefit, or penalty may be imposed on any employee </w:t>
      </w:r>
      <w:r w:rsidR="00287F65">
        <w:rPr>
          <w:rFonts w:ascii="Arial" w:hAnsi="Arial" w:cs="Arial"/>
        </w:rPr>
        <w:t>for</w:t>
      </w:r>
      <w:r w:rsidRPr="00287F2A">
        <w:rPr>
          <w:rFonts w:ascii="Arial" w:hAnsi="Arial" w:cs="Arial"/>
        </w:rPr>
        <w:t xml:space="preserve"> filing or responding to a harassment complaint, appearing as a witness in the investigation of a complaint, </w:t>
      </w:r>
      <w:r w:rsidR="00CA482B">
        <w:rPr>
          <w:rFonts w:ascii="Arial" w:hAnsi="Arial" w:cs="Arial"/>
        </w:rPr>
        <w:t xml:space="preserve">or </w:t>
      </w:r>
      <w:r w:rsidRPr="00287F2A">
        <w:rPr>
          <w:rFonts w:ascii="Arial" w:hAnsi="Arial" w:cs="Arial"/>
        </w:rPr>
        <w:t xml:space="preserve">serving as an investigator of a complaint. </w:t>
      </w:r>
      <w:r w:rsidR="00287F2A">
        <w:rPr>
          <w:rFonts w:ascii="Arial" w:hAnsi="Arial" w:cs="Arial"/>
        </w:rPr>
        <w:t xml:space="preserve">All complaints and investigations </w:t>
      </w:r>
      <w:proofErr w:type="gramStart"/>
      <w:r w:rsidR="00287F65">
        <w:rPr>
          <w:rFonts w:ascii="Arial" w:hAnsi="Arial" w:cs="Arial"/>
        </w:rPr>
        <w:t>shall be</w:t>
      </w:r>
      <w:r w:rsidR="00287F2A">
        <w:rPr>
          <w:rFonts w:ascii="Arial" w:hAnsi="Arial" w:cs="Arial"/>
        </w:rPr>
        <w:t xml:space="preserve"> treated confidentially to the </w:t>
      </w:r>
      <w:r w:rsidR="00CA482B">
        <w:rPr>
          <w:rFonts w:ascii="Arial" w:hAnsi="Arial" w:cs="Arial"/>
        </w:rPr>
        <w:t xml:space="preserve">fullest </w:t>
      </w:r>
      <w:r w:rsidR="00287F2A">
        <w:rPr>
          <w:rFonts w:ascii="Arial" w:hAnsi="Arial" w:cs="Arial"/>
        </w:rPr>
        <w:t>extent</w:t>
      </w:r>
      <w:proofErr w:type="gramEnd"/>
      <w:r w:rsidR="00287F2A">
        <w:rPr>
          <w:rFonts w:ascii="Arial" w:hAnsi="Arial" w:cs="Arial"/>
        </w:rPr>
        <w:t xml:space="preserve"> possible</w:t>
      </w:r>
      <w:r w:rsidR="00A11E11">
        <w:rPr>
          <w:rFonts w:ascii="Arial" w:hAnsi="Arial" w:cs="Arial"/>
        </w:rPr>
        <w:t xml:space="preserve">. During the investigation, the identity of the complainant </w:t>
      </w:r>
      <w:r w:rsidR="00287F65">
        <w:rPr>
          <w:rFonts w:ascii="Arial" w:hAnsi="Arial" w:cs="Arial"/>
        </w:rPr>
        <w:t>may be</w:t>
      </w:r>
      <w:r w:rsidR="00A11E11">
        <w:rPr>
          <w:rFonts w:ascii="Arial" w:hAnsi="Arial" w:cs="Arial"/>
        </w:rPr>
        <w:t xml:space="preserve"> </w:t>
      </w:r>
      <w:r w:rsidR="00A11E11">
        <w:rPr>
          <w:rFonts w:ascii="Arial" w:hAnsi="Arial" w:cs="Arial"/>
        </w:rPr>
        <w:lastRenderedPageBreak/>
        <w:t xml:space="preserve">revealed to the parties involved. All information pertaining to a complaint or investigation will be maintained in secure files within the </w:t>
      </w:r>
      <w:r w:rsidR="00CA482B">
        <w:rPr>
          <w:rFonts w:ascii="Arial" w:hAnsi="Arial" w:cs="Arial"/>
        </w:rPr>
        <w:t>H</w:t>
      </w:r>
      <w:r w:rsidR="00A11E11">
        <w:rPr>
          <w:rFonts w:ascii="Arial" w:hAnsi="Arial" w:cs="Arial"/>
        </w:rPr>
        <w:t xml:space="preserve">uman </w:t>
      </w:r>
      <w:r w:rsidR="00CA482B">
        <w:rPr>
          <w:rFonts w:ascii="Arial" w:hAnsi="Arial" w:cs="Arial"/>
        </w:rPr>
        <w:t>R</w:t>
      </w:r>
      <w:r w:rsidR="00A11E11">
        <w:rPr>
          <w:rFonts w:ascii="Arial" w:hAnsi="Arial" w:cs="Arial"/>
        </w:rPr>
        <w:t xml:space="preserve">esources </w:t>
      </w:r>
      <w:r w:rsidR="00CA482B">
        <w:rPr>
          <w:rFonts w:ascii="Arial" w:hAnsi="Arial" w:cs="Arial"/>
        </w:rPr>
        <w:t>D</w:t>
      </w:r>
      <w:r w:rsidR="00A11E11">
        <w:rPr>
          <w:rFonts w:ascii="Arial" w:hAnsi="Arial" w:cs="Arial"/>
        </w:rPr>
        <w:t xml:space="preserve">epartment. </w:t>
      </w:r>
    </w:p>
    <w:p w14:paraId="3F015DD6" w14:textId="4EA6B421" w:rsidR="00CA482B" w:rsidRDefault="00BE503D" w:rsidP="00287F2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recommended</w:t>
      </w:r>
      <w:r w:rsidR="00CA482B">
        <w:rPr>
          <w:rFonts w:ascii="Arial" w:hAnsi="Arial" w:cs="Arial"/>
        </w:rPr>
        <w:t xml:space="preserve"> procedure for reporting and addressing sexual harassment complaints is as follows:</w:t>
      </w:r>
    </w:p>
    <w:p w14:paraId="5E4E703A" w14:textId="0C505C5D" w:rsidR="00A11E11" w:rsidRDefault="00A11E11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Complaints should be submitted in writing </w:t>
      </w:r>
      <w:r w:rsidR="00CA482B">
        <w:rPr>
          <w:rFonts w:ascii="Arial" w:hAnsi="Arial" w:cs="Arial"/>
        </w:rPr>
        <w:t xml:space="preserve">to the Human Resources Manager </w:t>
      </w:r>
      <w:r>
        <w:rPr>
          <w:rFonts w:ascii="Arial" w:hAnsi="Arial" w:cs="Arial"/>
        </w:rPr>
        <w:t>as soon as possible after an incident has occurred.</w:t>
      </w:r>
    </w:p>
    <w:p w14:paraId="33D44F23" w14:textId="6C592BA1" w:rsidR="00A11E11" w:rsidRDefault="00A11E11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receiving a complaint, the </w:t>
      </w:r>
      <w:r w:rsidR="005F5898">
        <w:rPr>
          <w:rFonts w:ascii="Arial" w:hAnsi="Arial" w:cs="Arial"/>
        </w:rPr>
        <w:t>H</w:t>
      </w:r>
      <w:r w:rsidR="00CA482B">
        <w:rPr>
          <w:rFonts w:ascii="Arial" w:hAnsi="Arial" w:cs="Arial"/>
        </w:rPr>
        <w:t>uman Resources</w:t>
      </w:r>
      <w:r>
        <w:rPr>
          <w:rFonts w:ascii="Arial" w:hAnsi="Arial" w:cs="Arial"/>
        </w:rPr>
        <w:t xml:space="preserve"> </w:t>
      </w:r>
      <w:r w:rsidR="00CA482B">
        <w:rPr>
          <w:rFonts w:ascii="Arial" w:hAnsi="Arial" w:cs="Arial"/>
        </w:rPr>
        <w:t>M</w:t>
      </w:r>
      <w:r>
        <w:rPr>
          <w:rFonts w:ascii="Arial" w:hAnsi="Arial" w:cs="Arial"/>
        </w:rPr>
        <w:t>anager will review the complaint.</w:t>
      </w:r>
    </w:p>
    <w:p w14:paraId="3390C487" w14:textId="3316D25C" w:rsidR="00A11E11" w:rsidRDefault="00A11E11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A482B">
        <w:rPr>
          <w:rFonts w:ascii="Arial" w:hAnsi="Arial" w:cs="Arial"/>
        </w:rPr>
        <w:t>Human Resources Manager</w:t>
      </w:r>
      <w:r>
        <w:rPr>
          <w:rFonts w:ascii="Arial" w:hAnsi="Arial" w:cs="Arial"/>
        </w:rPr>
        <w:t xml:space="preserve"> will initiate an investigation to determine if the alleged violation of the policy occurred.</w:t>
      </w:r>
    </w:p>
    <w:p w14:paraId="654DC36C" w14:textId="7DC9DEF8" w:rsidR="00A11E11" w:rsidRDefault="00CA482B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A11E11">
        <w:rPr>
          <w:rFonts w:ascii="Arial" w:hAnsi="Arial" w:cs="Arial"/>
        </w:rPr>
        <w:t xml:space="preserve">omplainant and respondent will be separated </w:t>
      </w:r>
      <w:r w:rsidR="00CA5D4B">
        <w:rPr>
          <w:rFonts w:ascii="Arial" w:hAnsi="Arial" w:cs="Arial"/>
        </w:rPr>
        <w:t>during</w:t>
      </w:r>
      <w:r w:rsidR="00A11E11">
        <w:rPr>
          <w:rFonts w:ascii="Arial" w:hAnsi="Arial" w:cs="Arial"/>
        </w:rPr>
        <w:t xml:space="preserve"> the investigation, either through internal transfer or administrative leave</w:t>
      </w:r>
      <w:r w:rsidR="00CA5D4B">
        <w:rPr>
          <w:rFonts w:ascii="Arial" w:hAnsi="Arial" w:cs="Arial"/>
        </w:rPr>
        <w:t xml:space="preserve"> if necessary.</w:t>
      </w:r>
    </w:p>
    <w:p w14:paraId="75BD572C" w14:textId="45D552C3" w:rsidR="00CA5D4B" w:rsidRDefault="00CA482B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Human Resources Manager</w:t>
      </w:r>
      <w:r w:rsidR="00CA5D4B">
        <w:rPr>
          <w:rFonts w:ascii="Arial" w:hAnsi="Arial" w:cs="Arial"/>
        </w:rPr>
        <w:t xml:space="preserve"> will interview the complainant, the respondent, and any witnesses to determine whether the alleged conduct occurred.</w:t>
      </w:r>
    </w:p>
    <w:p w14:paraId="6A980AF6" w14:textId="4A3EA748" w:rsidR="00A11E11" w:rsidRDefault="00CA482B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Human Resources Manager</w:t>
      </w:r>
      <w:r w:rsidR="00CA5D4B">
        <w:rPr>
          <w:rFonts w:ascii="Arial" w:hAnsi="Arial" w:cs="Arial"/>
        </w:rPr>
        <w:t xml:space="preserve"> will submit a written report of the findings to the </w:t>
      </w:r>
      <w:r>
        <w:rPr>
          <w:rFonts w:ascii="Arial" w:hAnsi="Arial" w:cs="Arial"/>
        </w:rPr>
        <w:t>Transit</w:t>
      </w:r>
      <w:r w:rsidR="005F5898">
        <w:rPr>
          <w:rFonts w:ascii="Arial" w:hAnsi="Arial" w:cs="Arial"/>
        </w:rPr>
        <w:t xml:space="preserve"> Director</w:t>
      </w:r>
      <w:r w:rsidR="00CA5D4B">
        <w:rPr>
          <w:rFonts w:ascii="Arial" w:hAnsi="Arial" w:cs="Arial"/>
        </w:rPr>
        <w:t xml:space="preserve">. If it is determined that a violation of the </w:t>
      </w:r>
      <w:r w:rsidR="00BE503D">
        <w:rPr>
          <w:rFonts w:ascii="Arial" w:hAnsi="Arial" w:cs="Arial"/>
        </w:rPr>
        <w:t xml:space="preserve">sexual harassment </w:t>
      </w:r>
      <w:r w:rsidR="00CA5D4B">
        <w:rPr>
          <w:rFonts w:ascii="Arial" w:hAnsi="Arial" w:cs="Arial"/>
        </w:rPr>
        <w:t>policy occurred</w:t>
      </w:r>
      <w:r w:rsidR="00BE503D">
        <w:rPr>
          <w:rFonts w:ascii="Arial" w:hAnsi="Arial" w:cs="Arial"/>
        </w:rPr>
        <w:t>,</w:t>
      </w:r>
      <w:r w:rsidR="00CA5D4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Human Resources Manager</w:t>
      </w:r>
      <w:r w:rsidR="00CA5D4B">
        <w:rPr>
          <w:rFonts w:ascii="Arial" w:hAnsi="Arial" w:cs="Arial"/>
        </w:rPr>
        <w:t xml:space="preserve"> will recommend appropriate disciplinary action. </w:t>
      </w:r>
    </w:p>
    <w:p w14:paraId="1D19E1CB" w14:textId="54F2E958" w:rsidR="00CA5D4B" w:rsidRDefault="00EA3DA5" w:rsidP="00A11E11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</w:t>
      </w:r>
      <w:r w:rsidR="005F5898">
        <w:rPr>
          <w:rFonts w:ascii="Arial" w:hAnsi="Arial" w:cs="Arial"/>
        </w:rPr>
        <w:t xml:space="preserve"> Director will review the investigative report and any statements submitted by the complainant or respondent, discuss the results with the </w:t>
      </w:r>
      <w:r>
        <w:rPr>
          <w:rFonts w:ascii="Arial" w:hAnsi="Arial" w:cs="Arial"/>
        </w:rPr>
        <w:t>Human Resources Manager</w:t>
      </w:r>
      <w:r w:rsidR="005F5898">
        <w:rPr>
          <w:rFonts w:ascii="Arial" w:hAnsi="Arial" w:cs="Arial"/>
        </w:rPr>
        <w:t xml:space="preserve"> and appropriate management staff, and </w:t>
      </w:r>
      <w:r w:rsidR="00BE503D">
        <w:rPr>
          <w:rFonts w:ascii="Arial" w:hAnsi="Arial" w:cs="Arial"/>
        </w:rPr>
        <w:t>determine</w:t>
      </w:r>
      <w:r w:rsidR="005F5898">
        <w:rPr>
          <w:rFonts w:ascii="Arial" w:hAnsi="Arial" w:cs="Arial"/>
        </w:rPr>
        <w:t xml:space="preserve"> what action, if any, will be taken.</w:t>
      </w:r>
    </w:p>
    <w:p w14:paraId="14B3B597" w14:textId="3A9B85CF" w:rsidR="00BE503D" w:rsidRPr="00BE503D" w:rsidRDefault="005F5898" w:rsidP="00BE503D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  <w:u w:val="single"/>
        </w:rPr>
      </w:pPr>
      <w:r w:rsidRPr="00BE503D">
        <w:rPr>
          <w:rFonts w:ascii="Arial" w:hAnsi="Arial" w:cs="Arial"/>
        </w:rPr>
        <w:t xml:space="preserve">After the final decision is made, the </w:t>
      </w:r>
      <w:r w:rsidR="00EA3DA5" w:rsidRPr="00BE503D">
        <w:rPr>
          <w:rFonts w:ascii="Arial" w:hAnsi="Arial" w:cs="Arial"/>
        </w:rPr>
        <w:t>Human Resources Manager</w:t>
      </w:r>
      <w:r w:rsidRPr="00BE503D">
        <w:rPr>
          <w:rFonts w:ascii="Arial" w:hAnsi="Arial" w:cs="Arial"/>
        </w:rPr>
        <w:t xml:space="preserve"> will meet with the complainant and the respondent separately and notify </w:t>
      </w:r>
      <w:r w:rsidR="00BE503D" w:rsidRPr="00BE503D">
        <w:rPr>
          <w:rFonts w:ascii="Arial" w:hAnsi="Arial" w:cs="Arial"/>
        </w:rPr>
        <w:t>both parties</w:t>
      </w:r>
      <w:r w:rsidRPr="00BE503D">
        <w:rPr>
          <w:rFonts w:ascii="Arial" w:hAnsi="Arial" w:cs="Arial"/>
        </w:rPr>
        <w:t xml:space="preserve"> of the </w:t>
      </w:r>
      <w:r w:rsidR="00BE503D" w:rsidRPr="00BE503D">
        <w:rPr>
          <w:rFonts w:ascii="Arial" w:hAnsi="Arial" w:cs="Arial"/>
        </w:rPr>
        <w:t xml:space="preserve">investigation </w:t>
      </w:r>
      <w:r w:rsidRPr="00BE503D">
        <w:rPr>
          <w:rFonts w:ascii="Arial" w:hAnsi="Arial" w:cs="Arial"/>
        </w:rPr>
        <w:t xml:space="preserve">results. </w:t>
      </w:r>
      <w:r w:rsidR="00BE503D" w:rsidRPr="00BE503D">
        <w:rPr>
          <w:rFonts w:ascii="Arial" w:hAnsi="Arial" w:cs="Arial"/>
        </w:rPr>
        <w:t>If applicable, t</w:t>
      </w:r>
      <w:r w:rsidRPr="00BE503D">
        <w:rPr>
          <w:rFonts w:ascii="Arial" w:hAnsi="Arial" w:cs="Arial"/>
        </w:rPr>
        <w:t xml:space="preserve">he respondent will </w:t>
      </w:r>
      <w:r w:rsidR="00B63489">
        <w:rPr>
          <w:rFonts w:ascii="Arial" w:hAnsi="Arial" w:cs="Arial"/>
        </w:rPr>
        <w:t xml:space="preserve">also </w:t>
      </w:r>
      <w:r w:rsidRPr="00BE503D">
        <w:rPr>
          <w:rFonts w:ascii="Arial" w:hAnsi="Arial" w:cs="Arial"/>
        </w:rPr>
        <w:t xml:space="preserve">be informed of </w:t>
      </w:r>
      <w:r w:rsidR="00BE503D" w:rsidRPr="00BE503D">
        <w:rPr>
          <w:rFonts w:ascii="Arial" w:hAnsi="Arial" w:cs="Arial"/>
        </w:rPr>
        <w:t>any disciplinary action</w:t>
      </w:r>
      <w:r w:rsidR="00BE503D">
        <w:rPr>
          <w:rFonts w:ascii="Arial" w:hAnsi="Arial" w:cs="Arial"/>
        </w:rPr>
        <w:t>.</w:t>
      </w:r>
    </w:p>
    <w:p w14:paraId="529A7660" w14:textId="3D522DCC" w:rsidR="00746C07" w:rsidRPr="00BE503D" w:rsidRDefault="00746C07" w:rsidP="00BE503D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E503D">
        <w:rPr>
          <w:rFonts w:ascii="Arial" w:hAnsi="Arial" w:cs="Arial"/>
          <w:b/>
          <w:bCs/>
          <w:u w:val="single"/>
        </w:rPr>
        <w:t>Responsibilities</w:t>
      </w:r>
    </w:p>
    <w:p w14:paraId="0ABC232F" w14:textId="53097A55" w:rsidR="00746C07" w:rsidRDefault="00A7352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all employees to refrain from sexual harassment. </w:t>
      </w:r>
      <w:r w:rsidR="00EA3DA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EA3DA5">
        <w:rPr>
          <w:rFonts w:ascii="Arial" w:hAnsi="Arial" w:cs="Arial"/>
        </w:rPr>
        <w:t>Human Resources Manager</w:t>
      </w:r>
      <w:r>
        <w:rPr>
          <w:rFonts w:ascii="Arial" w:hAnsi="Arial" w:cs="Arial"/>
        </w:rPr>
        <w:t xml:space="preserve"> and </w:t>
      </w:r>
      <w:r w:rsidR="00EA3DA5">
        <w:rPr>
          <w:rFonts w:ascii="Arial" w:hAnsi="Arial" w:cs="Arial"/>
        </w:rPr>
        <w:t>the Transit</w:t>
      </w:r>
      <w:r>
        <w:rPr>
          <w:rFonts w:ascii="Arial" w:hAnsi="Arial" w:cs="Arial"/>
        </w:rPr>
        <w:t xml:space="preserve"> Director </w:t>
      </w:r>
      <w:r w:rsidR="00EA3DA5">
        <w:rPr>
          <w:rFonts w:ascii="Arial" w:hAnsi="Arial" w:cs="Arial"/>
        </w:rPr>
        <w:t>are responsible for reviewing and investigating complaints</w:t>
      </w:r>
      <w:r>
        <w:rPr>
          <w:rFonts w:ascii="Arial" w:hAnsi="Arial" w:cs="Arial"/>
        </w:rPr>
        <w:t xml:space="preserve">.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0E67" w14:textId="1A3E8311" w:rsidR="0072442B" w:rsidRDefault="0072442B" w:rsidP="0072442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P-19</w:t>
    </w:r>
  </w:p>
  <w:p w14:paraId="6CA638D1" w14:textId="77777777" w:rsidR="0072442B" w:rsidRDefault="0072442B" w:rsidP="0072442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C13B094" w14:textId="77777777" w:rsidR="0072442B" w:rsidRDefault="0072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21F0"/>
    <w:multiLevelType w:val="hybridMultilevel"/>
    <w:tmpl w:val="62A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F75E7"/>
    <w:multiLevelType w:val="hybridMultilevel"/>
    <w:tmpl w:val="D44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93939"/>
    <w:rsid w:val="001E7693"/>
    <w:rsid w:val="0021778E"/>
    <w:rsid w:val="00287F2A"/>
    <w:rsid w:val="00287F65"/>
    <w:rsid w:val="002E306B"/>
    <w:rsid w:val="00430F6E"/>
    <w:rsid w:val="00437D85"/>
    <w:rsid w:val="00473361"/>
    <w:rsid w:val="00570FD3"/>
    <w:rsid w:val="00572282"/>
    <w:rsid w:val="005F5898"/>
    <w:rsid w:val="006E7A5E"/>
    <w:rsid w:val="0072442B"/>
    <w:rsid w:val="00746C07"/>
    <w:rsid w:val="007F201E"/>
    <w:rsid w:val="00850722"/>
    <w:rsid w:val="00A11E11"/>
    <w:rsid w:val="00A73523"/>
    <w:rsid w:val="00A83505"/>
    <w:rsid w:val="00B63489"/>
    <w:rsid w:val="00BE503D"/>
    <w:rsid w:val="00C62194"/>
    <w:rsid w:val="00CA482B"/>
    <w:rsid w:val="00CA5D4B"/>
    <w:rsid w:val="00CD7675"/>
    <w:rsid w:val="00CE706B"/>
    <w:rsid w:val="00E00E7B"/>
    <w:rsid w:val="00EA3DA5"/>
    <w:rsid w:val="00EC01EF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43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DDCA3-CC5A-43C7-94D5-CF5B1CBC6317}"/>
</file>

<file path=customXml/itemProps2.xml><?xml version="1.0" encoding="utf-8"?>
<ds:datastoreItem xmlns:ds="http://schemas.openxmlformats.org/officeDocument/2006/customXml" ds:itemID="{47EA2065-7EDE-467D-9389-5CB35081F691}"/>
</file>

<file path=customXml/itemProps3.xml><?xml version="1.0" encoding="utf-8"?>
<ds:datastoreItem xmlns:ds="http://schemas.openxmlformats.org/officeDocument/2006/customXml" ds:itemID="{AA3F59D3-0139-481E-B027-C4F7EB79A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607</Words>
  <Characters>3346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